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92873" w14:textId="77777777" w:rsidR="00644C3A" w:rsidRDefault="00644C3A">
      <w:pPr>
        <w:jc w:val="center"/>
        <w:rPr>
          <w:rFonts w:asciiTheme="majorEastAsia" w:eastAsiaTheme="majorEastAsia" w:hAnsiTheme="majorEastAsia" w:cstheme="majorEastAsia"/>
          <w:b/>
          <w:sz w:val="44"/>
          <w:szCs w:val="44"/>
        </w:rPr>
      </w:pPr>
    </w:p>
    <w:p w14:paraId="19E1880A" w14:textId="77777777" w:rsidR="00644C3A" w:rsidRDefault="0087035F">
      <w:pPr>
        <w:widowControl/>
        <w:jc w:val="center"/>
        <w:textAlignment w:val="center"/>
        <w:rPr>
          <w:rFonts w:ascii="宋体" w:eastAsia="宋体" w:hAnsi="宋体" w:cs="宋体"/>
          <w:b/>
          <w:color w:val="FF0000"/>
          <w:kern w:val="0"/>
          <w:sz w:val="44"/>
          <w:szCs w:val="44"/>
        </w:rPr>
      </w:pPr>
      <w:bookmarkStart w:id="0" w:name="_Hlk56631632"/>
      <w:r>
        <w:rPr>
          <w:rFonts w:ascii="宋体" w:eastAsia="宋体" w:hAnsi="宋体" w:cs="宋体" w:hint="eastAsia"/>
          <w:b/>
          <w:color w:val="FF0000"/>
          <w:kern w:val="0"/>
          <w:sz w:val="44"/>
          <w:szCs w:val="44"/>
        </w:rPr>
        <w:t>2020年四川省精神卫生防治技能竞赛服务</w:t>
      </w:r>
      <w:bookmarkEnd w:id="0"/>
    </w:p>
    <w:p w14:paraId="7C2CAD50" w14:textId="77777777" w:rsidR="00644C3A" w:rsidRDefault="00644C3A">
      <w:pPr>
        <w:jc w:val="center"/>
      </w:pPr>
    </w:p>
    <w:p w14:paraId="5901D36B" w14:textId="77777777" w:rsidR="00644C3A" w:rsidRDefault="00644C3A">
      <w:pPr>
        <w:jc w:val="center"/>
      </w:pPr>
    </w:p>
    <w:p w14:paraId="3618855D" w14:textId="77777777" w:rsidR="00644C3A" w:rsidRDefault="00644C3A">
      <w:pPr>
        <w:jc w:val="center"/>
      </w:pPr>
    </w:p>
    <w:p w14:paraId="65C1244A" w14:textId="77777777" w:rsidR="00644C3A" w:rsidRDefault="00644C3A">
      <w:pPr>
        <w:jc w:val="center"/>
      </w:pPr>
    </w:p>
    <w:p w14:paraId="3D9A0D1D" w14:textId="77777777" w:rsidR="00644C3A" w:rsidRDefault="00644C3A">
      <w:pPr>
        <w:jc w:val="center"/>
      </w:pPr>
    </w:p>
    <w:p w14:paraId="59F5F065" w14:textId="77777777" w:rsidR="00644C3A" w:rsidRDefault="00644C3A">
      <w:pPr>
        <w:jc w:val="center"/>
      </w:pPr>
    </w:p>
    <w:p w14:paraId="4B142AE2" w14:textId="77777777" w:rsidR="00644C3A" w:rsidRDefault="00644C3A">
      <w:pPr>
        <w:jc w:val="center"/>
      </w:pPr>
    </w:p>
    <w:p w14:paraId="5FBDF1EC" w14:textId="77777777" w:rsidR="00644C3A" w:rsidRDefault="00644C3A">
      <w:pPr>
        <w:jc w:val="center"/>
      </w:pPr>
    </w:p>
    <w:p w14:paraId="14F6D210" w14:textId="77777777" w:rsidR="00644C3A" w:rsidRDefault="00644C3A">
      <w:pPr>
        <w:jc w:val="center"/>
      </w:pPr>
    </w:p>
    <w:p w14:paraId="5BE575CB" w14:textId="77777777" w:rsidR="00644C3A" w:rsidRDefault="00644C3A">
      <w:pPr>
        <w:jc w:val="center"/>
      </w:pPr>
    </w:p>
    <w:p w14:paraId="0CE4DF9D" w14:textId="77777777" w:rsidR="00644C3A" w:rsidRDefault="00644C3A">
      <w:pPr>
        <w:jc w:val="center"/>
        <w:rPr>
          <w:sz w:val="32"/>
          <w:szCs w:val="32"/>
        </w:rPr>
      </w:pPr>
    </w:p>
    <w:p w14:paraId="43634EF8" w14:textId="77777777" w:rsidR="00644C3A" w:rsidRDefault="00644C3A">
      <w:pPr>
        <w:jc w:val="center"/>
        <w:rPr>
          <w:sz w:val="32"/>
          <w:szCs w:val="32"/>
        </w:rPr>
      </w:pPr>
    </w:p>
    <w:p w14:paraId="53D95E21" w14:textId="77777777" w:rsidR="00644C3A" w:rsidRDefault="00644C3A">
      <w:pPr>
        <w:jc w:val="center"/>
        <w:rPr>
          <w:sz w:val="32"/>
          <w:szCs w:val="32"/>
        </w:rPr>
      </w:pPr>
    </w:p>
    <w:p w14:paraId="54FCF041" w14:textId="77777777" w:rsidR="00644C3A" w:rsidRDefault="00644C3A">
      <w:pPr>
        <w:jc w:val="center"/>
        <w:rPr>
          <w:sz w:val="32"/>
          <w:szCs w:val="32"/>
        </w:rPr>
      </w:pPr>
    </w:p>
    <w:p w14:paraId="0699C668" w14:textId="77777777" w:rsidR="00644C3A" w:rsidRDefault="0087035F">
      <w:pPr>
        <w:jc w:val="center"/>
        <w:rPr>
          <w:b/>
          <w:sz w:val="96"/>
          <w:szCs w:val="96"/>
        </w:rPr>
      </w:pPr>
      <w:r>
        <w:rPr>
          <w:rFonts w:hint="eastAsia"/>
          <w:b/>
          <w:sz w:val="96"/>
          <w:szCs w:val="96"/>
        </w:rPr>
        <w:t>招标文件</w:t>
      </w:r>
    </w:p>
    <w:p w14:paraId="545D409F" w14:textId="77777777" w:rsidR="00644C3A" w:rsidRDefault="00644C3A">
      <w:pPr>
        <w:jc w:val="center"/>
        <w:rPr>
          <w:sz w:val="32"/>
          <w:szCs w:val="32"/>
        </w:rPr>
      </w:pPr>
    </w:p>
    <w:p w14:paraId="1885007C" w14:textId="77777777" w:rsidR="00644C3A" w:rsidRDefault="00644C3A">
      <w:pPr>
        <w:jc w:val="center"/>
        <w:rPr>
          <w:sz w:val="32"/>
          <w:szCs w:val="32"/>
        </w:rPr>
      </w:pPr>
    </w:p>
    <w:p w14:paraId="41705E07" w14:textId="77777777" w:rsidR="00644C3A" w:rsidRDefault="00644C3A">
      <w:pPr>
        <w:jc w:val="center"/>
        <w:rPr>
          <w:sz w:val="32"/>
          <w:szCs w:val="32"/>
        </w:rPr>
      </w:pPr>
    </w:p>
    <w:p w14:paraId="0ED4093D" w14:textId="77777777" w:rsidR="00644C3A" w:rsidRDefault="00644C3A">
      <w:pPr>
        <w:jc w:val="center"/>
        <w:rPr>
          <w:sz w:val="32"/>
          <w:szCs w:val="32"/>
        </w:rPr>
      </w:pPr>
    </w:p>
    <w:p w14:paraId="777322B4" w14:textId="77777777" w:rsidR="00644C3A" w:rsidRDefault="00644C3A">
      <w:pPr>
        <w:jc w:val="center"/>
        <w:rPr>
          <w:sz w:val="32"/>
          <w:szCs w:val="32"/>
        </w:rPr>
      </w:pPr>
    </w:p>
    <w:p w14:paraId="1707406A" w14:textId="77777777" w:rsidR="00644C3A" w:rsidRDefault="00644C3A">
      <w:pPr>
        <w:jc w:val="center"/>
        <w:rPr>
          <w:sz w:val="32"/>
          <w:szCs w:val="32"/>
        </w:rPr>
      </w:pPr>
    </w:p>
    <w:p w14:paraId="0C3EE114" w14:textId="77777777" w:rsidR="00644C3A" w:rsidRDefault="00644C3A">
      <w:pPr>
        <w:jc w:val="center"/>
        <w:rPr>
          <w:sz w:val="32"/>
          <w:szCs w:val="32"/>
        </w:rPr>
      </w:pPr>
    </w:p>
    <w:p w14:paraId="634D6314" w14:textId="77777777" w:rsidR="00644C3A" w:rsidRDefault="00644C3A">
      <w:pPr>
        <w:jc w:val="center"/>
        <w:rPr>
          <w:sz w:val="32"/>
          <w:szCs w:val="32"/>
        </w:rPr>
      </w:pPr>
    </w:p>
    <w:p w14:paraId="2ADED38E" w14:textId="09011701" w:rsidR="00644C3A" w:rsidRDefault="0087035F">
      <w:pPr>
        <w:jc w:val="center"/>
        <w:rPr>
          <w:rFonts w:hint="eastAsia"/>
          <w:sz w:val="32"/>
          <w:szCs w:val="32"/>
        </w:rPr>
      </w:pPr>
      <w:r>
        <w:rPr>
          <w:rFonts w:hint="eastAsia"/>
          <w:sz w:val="32"/>
          <w:szCs w:val="32"/>
        </w:rPr>
        <w:t>四川省精神医学中心</w:t>
      </w:r>
    </w:p>
    <w:p w14:paraId="4166A788" w14:textId="77777777" w:rsidR="00644C3A" w:rsidRDefault="00644C3A">
      <w:pPr>
        <w:rPr>
          <w:sz w:val="32"/>
          <w:szCs w:val="32"/>
        </w:rPr>
      </w:pPr>
    </w:p>
    <w:p w14:paraId="1A35E80C" w14:textId="77777777" w:rsidR="00644C3A" w:rsidRDefault="0087035F">
      <w:pPr>
        <w:numPr>
          <w:ilvl w:val="0"/>
          <w:numId w:val="1"/>
        </w:numPr>
        <w:jc w:val="left"/>
        <w:rPr>
          <w:sz w:val="32"/>
          <w:szCs w:val="32"/>
        </w:rPr>
      </w:pPr>
      <w:r>
        <w:rPr>
          <w:rFonts w:hint="eastAsia"/>
          <w:sz w:val="32"/>
          <w:szCs w:val="32"/>
        </w:rPr>
        <w:t>投标须知</w:t>
      </w:r>
    </w:p>
    <w:p w14:paraId="2113CD75" w14:textId="77777777" w:rsidR="00644C3A" w:rsidRDefault="0087035F">
      <w:pPr>
        <w:numPr>
          <w:ilvl w:val="0"/>
          <w:numId w:val="2"/>
        </w:numPr>
        <w:jc w:val="left"/>
        <w:rPr>
          <w:rFonts w:asciiTheme="minorEastAsia" w:hAnsiTheme="minorEastAsia" w:cstheme="minorEastAsia"/>
          <w:sz w:val="28"/>
          <w:szCs w:val="28"/>
        </w:rPr>
      </w:pPr>
      <w:r>
        <w:rPr>
          <w:rFonts w:asciiTheme="minorEastAsia" w:hAnsiTheme="minorEastAsia" w:cstheme="minorEastAsia" w:hint="eastAsia"/>
          <w:sz w:val="28"/>
          <w:szCs w:val="28"/>
        </w:rPr>
        <w:t>1招标概况：</w:t>
      </w:r>
    </w:p>
    <w:p w14:paraId="0FBDC4B8" w14:textId="77777777" w:rsidR="00644C3A" w:rsidRDefault="0087035F">
      <w:pPr>
        <w:ind w:firstLineChars="200" w:firstLine="560"/>
        <w:jc w:val="left"/>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按照《省卫生健康委 省总工会 省妇联关于开展2020年四川省疾病预防控制（预防接种暨精神卫生）专业技能竞赛活动的通知》要求，四川省精神医学中心具体承办，负责组织专家开展竞赛命题、问题解答和竞赛评判等工作，并负责活动的具体实施、竞赛规则制定。为落实竞赛相关任务，认真组织</w:t>
      </w:r>
      <w:proofErr w:type="gramStart"/>
      <w:r>
        <w:rPr>
          <w:rFonts w:asciiTheme="minorEastAsia" w:hAnsiTheme="minorEastAsia" w:cstheme="minorEastAsia" w:hint="eastAsia"/>
          <w:color w:val="FF0000"/>
          <w:sz w:val="28"/>
          <w:szCs w:val="28"/>
        </w:rPr>
        <w:t>好首次</w:t>
      </w:r>
      <w:proofErr w:type="gramEnd"/>
      <w:r>
        <w:rPr>
          <w:rFonts w:asciiTheme="minorEastAsia" w:hAnsiTheme="minorEastAsia" w:cstheme="minorEastAsia" w:hint="eastAsia"/>
          <w:color w:val="FF0000"/>
          <w:sz w:val="28"/>
          <w:szCs w:val="28"/>
        </w:rPr>
        <w:t>全省精神卫生专业技能竞赛活动，拟精心设计布置舞台会场，采购舞台舞美及相关竞赛服务，呈现一场专业精美大气的赛事活动。</w:t>
      </w:r>
    </w:p>
    <w:p w14:paraId="7E3077B2" w14:textId="77777777" w:rsidR="00644C3A" w:rsidRDefault="0087035F">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欢迎有资质、有能力的供应商前来参与投标。</w:t>
      </w:r>
    </w:p>
    <w:p w14:paraId="246CD1FD"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1.2 投标单位要求：</w:t>
      </w:r>
    </w:p>
    <w:p w14:paraId="7DC0A728"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1.2.1 在中华人民共和国境内注册，具有独立法人资格；</w:t>
      </w:r>
    </w:p>
    <w:p w14:paraId="62D997F9"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1.2.2 具有良好的商业信誉和健全的财务会计制度；</w:t>
      </w:r>
    </w:p>
    <w:p w14:paraId="50A821C5"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1.2.3 具备履行合同所必需的设备和专业技术能力的证明材料；</w:t>
      </w:r>
    </w:p>
    <w:p w14:paraId="5D245523"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1.2.4 参加采购活动前三年内，在经营活动中没有重大违法记录；</w:t>
      </w:r>
    </w:p>
    <w:p w14:paraId="55E2FFFF"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1.3 质量要求：按合同约定。</w:t>
      </w:r>
    </w:p>
    <w:p w14:paraId="0083C324"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1.4服务要求：投标人的服务承诺应按不低于招标文件中提出的所有服务要求的标准做出响应。其基本服务要求如下：</w:t>
      </w:r>
    </w:p>
    <w:p w14:paraId="59E1E5F6"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1.4.1符合本招标文件及招标人承诺的质量、技术和其他要求，符合国家相关的质量标准和出厂标准。</w:t>
      </w:r>
    </w:p>
    <w:p w14:paraId="4A3FFCD0"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1.5 招标文件获取方式：登陆四川省精神医学中心官网</w:t>
      </w:r>
      <w:r>
        <w:rPr>
          <w:rFonts w:asciiTheme="minorEastAsia" w:hAnsiTheme="minorEastAsia" w:cstheme="minorEastAsia" w:hint="eastAsia"/>
          <w:sz w:val="28"/>
          <w:szCs w:val="28"/>
        </w:rPr>
        <w:lastRenderedPageBreak/>
        <w:t>（http://www.scsjsyxzx.com/),进入四川省精神医学中心门户网站，免费下载招标文件。</w:t>
      </w:r>
    </w:p>
    <w:p w14:paraId="13D292D4"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1.6 招标文件获取时间：2020.11.19—11.23。</w:t>
      </w:r>
    </w:p>
    <w:p w14:paraId="10578BA3"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1.7 投标文件递交时间：</w:t>
      </w:r>
      <w:r>
        <w:rPr>
          <w:rFonts w:asciiTheme="minorEastAsia" w:hAnsiTheme="minorEastAsia" w:cstheme="minorEastAsia" w:hint="eastAsia"/>
          <w:color w:val="FF0000"/>
          <w:sz w:val="28"/>
          <w:szCs w:val="28"/>
        </w:rPr>
        <w:t>2020.11.23 17:00截止。</w:t>
      </w:r>
    </w:p>
    <w:p w14:paraId="09949DAC"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1.8 投标文件递交方式：密封装订，现场递交。</w:t>
      </w:r>
    </w:p>
    <w:p w14:paraId="25717E77"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1.9项目限价：</w:t>
      </w:r>
      <w:r>
        <w:rPr>
          <w:rFonts w:asciiTheme="minorEastAsia" w:hAnsiTheme="minorEastAsia" w:cstheme="minorEastAsia" w:hint="eastAsia"/>
          <w:color w:val="FF0000"/>
          <w:sz w:val="28"/>
          <w:szCs w:val="28"/>
          <w:u w:val="single"/>
        </w:rPr>
        <w:t xml:space="preserve">  20万元  </w:t>
      </w:r>
      <w:r>
        <w:rPr>
          <w:rFonts w:asciiTheme="minorEastAsia" w:hAnsiTheme="minorEastAsia" w:cstheme="minorEastAsia" w:hint="eastAsia"/>
          <w:sz w:val="28"/>
          <w:szCs w:val="28"/>
        </w:rPr>
        <w:t>。单项报价不得超过单价限价，报价应包含服务本身，包装，运输，安装，调试，培训等一切含税费用，包括合同期内所有维修维护的费用。</w:t>
      </w:r>
    </w:p>
    <w:p w14:paraId="0E0D70CD"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1.10签订合同以甲方版本为准。</w:t>
      </w:r>
    </w:p>
    <w:p w14:paraId="34AD2C95"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1.11本文件规定外，招标人在招标期间发出的其他补充函件或文件修改均是招标文件的重要组成，对投标人起到约束作用。</w:t>
      </w:r>
    </w:p>
    <w:p w14:paraId="72942E3C" w14:textId="77777777" w:rsidR="00644C3A" w:rsidRDefault="00644C3A">
      <w:pPr>
        <w:jc w:val="left"/>
        <w:rPr>
          <w:rFonts w:asciiTheme="minorEastAsia" w:hAnsiTheme="minorEastAsia" w:cstheme="minorEastAsia"/>
          <w:sz w:val="28"/>
          <w:szCs w:val="28"/>
        </w:rPr>
      </w:pPr>
    </w:p>
    <w:p w14:paraId="39BEB965" w14:textId="77777777" w:rsidR="00644C3A" w:rsidRDefault="0087035F">
      <w:pPr>
        <w:numPr>
          <w:ilvl w:val="0"/>
          <w:numId w:val="1"/>
        </w:numPr>
        <w:jc w:val="left"/>
        <w:rPr>
          <w:rFonts w:asciiTheme="minorEastAsia" w:hAnsiTheme="minorEastAsia" w:cstheme="minorEastAsia"/>
          <w:sz w:val="28"/>
          <w:szCs w:val="28"/>
        </w:rPr>
      </w:pPr>
      <w:r>
        <w:rPr>
          <w:rFonts w:asciiTheme="minorEastAsia" w:hAnsiTheme="minorEastAsia" w:cstheme="minorEastAsia" w:hint="eastAsia"/>
          <w:sz w:val="28"/>
          <w:szCs w:val="28"/>
        </w:rPr>
        <w:t>投标要求</w:t>
      </w:r>
    </w:p>
    <w:p w14:paraId="64DB2C6F"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2.1招标内容：详见第一部分投标须知；</w:t>
      </w:r>
    </w:p>
    <w:p w14:paraId="474488DF"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2.2招标规格及数量：/</w:t>
      </w:r>
    </w:p>
    <w:p w14:paraId="2B43B817"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2.3投标要求：详见投标须知；</w:t>
      </w:r>
    </w:p>
    <w:p w14:paraId="5FFA2577"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2.4技术要求：详见招标文件技术部分；</w:t>
      </w:r>
    </w:p>
    <w:p w14:paraId="1A7C41A4"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2.5供货要求：详见投标须知；</w:t>
      </w:r>
    </w:p>
    <w:p w14:paraId="2BEEEA46"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2.6其他约定：</w:t>
      </w:r>
    </w:p>
    <w:p w14:paraId="079E5407"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2.6.1不论招标结果如何，投标人的投标文件不退回，且不对投标人作任何解释；</w:t>
      </w:r>
    </w:p>
    <w:p w14:paraId="600A46CA"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2.6.2投标产生的一切费用由投标人自行承担；</w:t>
      </w:r>
    </w:p>
    <w:p w14:paraId="054AA0B5" w14:textId="77777777" w:rsidR="00644C3A" w:rsidRDefault="0087035F">
      <w:pPr>
        <w:numPr>
          <w:ilvl w:val="0"/>
          <w:numId w:val="1"/>
        </w:numPr>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投标文件的编制</w:t>
      </w:r>
    </w:p>
    <w:p w14:paraId="1B03F3C2"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3.1投标文件的语言：招标人和投标人之间的所有函件往来必须使用汉语语言文字；</w:t>
      </w:r>
    </w:p>
    <w:p w14:paraId="01AB0F34" w14:textId="77777777" w:rsidR="00644C3A" w:rsidRDefault="0087035F">
      <w:pPr>
        <w:jc w:val="left"/>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3.2投标文件的组成（部分文件要求及格式见附件）：</w:t>
      </w:r>
    </w:p>
    <w:p w14:paraId="1A72FA6F"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3.2.1 评标要素索引表</w:t>
      </w:r>
    </w:p>
    <w:p w14:paraId="47FE452D" w14:textId="77777777" w:rsidR="00644C3A" w:rsidRDefault="0087035F">
      <w:pPr>
        <w:pStyle w:val="a0"/>
      </w:pPr>
      <w:r>
        <w:rPr>
          <w:rFonts w:asciiTheme="minorEastAsia" w:hAnsiTheme="minorEastAsia" w:cstheme="minorEastAsia" w:hint="eastAsia"/>
          <w:sz w:val="28"/>
          <w:szCs w:val="28"/>
        </w:rPr>
        <w:t>3.2.2 资格要求的响应</w:t>
      </w:r>
    </w:p>
    <w:p w14:paraId="00B09975"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3.2.2 服务要求的响应</w:t>
      </w:r>
    </w:p>
    <w:p w14:paraId="11FBC345"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3.2.3 商务要求的响应</w:t>
      </w:r>
    </w:p>
    <w:p w14:paraId="027EF687"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（投标文件每页资料必须逐页加盖公司鲜章）</w:t>
      </w:r>
    </w:p>
    <w:p w14:paraId="5BC44A75" w14:textId="77777777" w:rsidR="00644C3A" w:rsidRDefault="0087035F">
      <w:pPr>
        <w:jc w:val="left"/>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3.4 投标文件正本一份，副本二份。</w:t>
      </w:r>
    </w:p>
    <w:p w14:paraId="14694F8D" w14:textId="77777777" w:rsidR="00644C3A" w:rsidRDefault="0087035F">
      <w:pPr>
        <w:numPr>
          <w:ilvl w:val="0"/>
          <w:numId w:val="1"/>
        </w:numPr>
        <w:jc w:val="left"/>
        <w:rPr>
          <w:rFonts w:asciiTheme="minorEastAsia" w:hAnsiTheme="minorEastAsia" w:cstheme="minorEastAsia"/>
          <w:sz w:val="28"/>
          <w:szCs w:val="28"/>
        </w:rPr>
      </w:pPr>
      <w:r>
        <w:rPr>
          <w:rFonts w:asciiTheme="minorEastAsia" w:hAnsiTheme="minorEastAsia" w:cstheme="minorEastAsia" w:hint="eastAsia"/>
          <w:sz w:val="28"/>
          <w:szCs w:val="28"/>
        </w:rPr>
        <w:t>招标、评选与中标通知书</w:t>
      </w:r>
    </w:p>
    <w:p w14:paraId="271D8946"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4.1.有下列情况之一都将被视为无效投标：</w:t>
      </w:r>
    </w:p>
    <w:p w14:paraId="33280CFC"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4.1.1投标文件未按照投标文件的要求编制；</w:t>
      </w:r>
    </w:p>
    <w:p w14:paraId="2286EF1F"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4.1.2投标文件中的资料未加盖投标单位的公章；</w:t>
      </w:r>
    </w:p>
    <w:p w14:paraId="2D904E5B"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4.1.3报价若高于限价报价作无效报价处理。</w:t>
      </w:r>
    </w:p>
    <w:p w14:paraId="141AC796"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4.2评标办法及标准：</w:t>
      </w:r>
    </w:p>
    <w:p w14:paraId="626786C1"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4.2.1按照文件规定，只对确定为符合文件的资质要求且实质上响应文件要求的参选文件进行评价和比较。</w:t>
      </w:r>
    </w:p>
    <w:p w14:paraId="38A97BF8" w14:textId="77777777" w:rsidR="00644C3A" w:rsidRDefault="0087035F">
      <w:pPr>
        <w:jc w:val="left"/>
        <w:rPr>
          <w:rFonts w:asciiTheme="minorEastAsia" w:hAnsiTheme="minorEastAsia" w:cstheme="minorEastAsia"/>
          <w:color w:val="FF0000"/>
          <w:sz w:val="28"/>
          <w:szCs w:val="28"/>
        </w:rPr>
      </w:pPr>
      <w:r>
        <w:rPr>
          <w:rFonts w:asciiTheme="minorEastAsia" w:hAnsiTheme="minorEastAsia" w:cstheme="minorEastAsia" w:hint="eastAsia"/>
          <w:sz w:val="28"/>
          <w:szCs w:val="28"/>
        </w:rPr>
        <w:t>4.2.2通过资格审查、技术部分和商务部分审查后，评审小组</w:t>
      </w:r>
      <w:r>
        <w:rPr>
          <w:rFonts w:asciiTheme="minorEastAsia" w:hAnsiTheme="minorEastAsia" w:cstheme="minorEastAsia" w:hint="eastAsia"/>
          <w:color w:val="FF0000"/>
          <w:sz w:val="28"/>
          <w:szCs w:val="28"/>
        </w:rPr>
        <w:t>按照综合评分法确定成交人。合格供应商不足两家，我中心将直接进行谈判和磋商。</w:t>
      </w:r>
    </w:p>
    <w:p w14:paraId="5905BB79" w14:textId="77777777" w:rsidR="00644C3A" w:rsidRDefault="00644C3A">
      <w:pPr>
        <w:pStyle w:val="a0"/>
        <w:rPr>
          <w:rFonts w:asciiTheme="minorEastAsia" w:hAnsiTheme="minorEastAsia" w:cstheme="minorEastAsia"/>
          <w:color w:val="FF0000"/>
          <w:sz w:val="28"/>
          <w:szCs w:val="28"/>
        </w:rPr>
      </w:pPr>
    </w:p>
    <w:p w14:paraId="4BF5FDC1" w14:textId="77777777" w:rsidR="00644C3A" w:rsidRDefault="00644C3A">
      <w:pPr>
        <w:pStyle w:val="a4"/>
        <w:ind w:firstLine="210"/>
      </w:pPr>
    </w:p>
    <w:p w14:paraId="3714A510" w14:textId="77777777" w:rsidR="00644C3A" w:rsidRDefault="0087035F">
      <w:pPr>
        <w:pStyle w:val="a0"/>
        <w:numPr>
          <w:ilvl w:val="0"/>
          <w:numId w:val="1"/>
        </w:numPr>
        <w:rPr>
          <w:rFonts w:asciiTheme="minorEastAsia" w:hAnsiTheme="minorEastAsia" w:cstheme="minorEastAsia"/>
          <w:sz w:val="28"/>
          <w:szCs w:val="28"/>
        </w:rPr>
      </w:pPr>
      <w:r>
        <w:rPr>
          <w:rFonts w:asciiTheme="minorEastAsia" w:hAnsiTheme="minorEastAsia" w:cstheme="minorEastAsia" w:hint="eastAsia"/>
          <w:sz w:val="28"/>
          <w:szCs w:val="28"/>
        </w:rPr>
        <w:t>服务、商务要求</w:t>
      </w:r>
    </w:p>
    <w:p w14:paraId="2E0D2963" w14:textId="77777777" w:rsidR="00644C3A" w:rsidRDefault="0087035F">
      <w:pPr>
        <w:pStyle w:val="a4"/>
        <w:ind w:firstLine="280"/>
        <w:rPr>
          <w:rFonts w:asciiTheme="minorEastAsia" w:hAnsiTheme="minorEastAsia" w:cstheme="minorEastAsia"/>
          <w:sz w:val="28"/>
          <w:szCs w:val="28"/>
        </w:rPr>
      </w:pPr>
      <w:r>
        <w:rPr>
          <w:rFonts w:asciiTheme="minorEastAsia" w:hAnsiTheme="minorEastAsia" w:cstheme="minorEastAsia" w:hint="eastAsia"/>
          <w:sz w:val="28"/>
          <w:szCs w:val="28"/>
        </w:rPr>
        <w:t>5.1服务要求</w:t>
      </w:r>
    </w:p>
    <w:tbl>
      <w:tblPr>
        <w:tblW w:w="9313" w:type="dxa"/>
        <w:tblLayout w:type="fixed"/>
        <w:tblCellMar>
          <w:left w:w="0" w:type="dxa"/>
          <w:right w:w="0" w:type="dxa"/>
        </w:tblCellMar>
        <w:tblLook w:val="04A0" w:firstRow="1" w:lastRow="0" w:firstColumn="1" w:lastColumn="0" w:noHBand="0" w:noVBand="1"/>
      </w:tblPr>
      <w:tblGrid>
        <w:gridCol w:w="524"/>
        <w:gridCol w:w="1155"/>
        <w:gridCol w:w="1889"/>
        <w:gridCol w:w="2956"/>
        <w:gridCol w:w="922"/>
        <w:gridCol w:w="978"/>
        <w:gridCol w:w="889"/>
      </w:tblGrid>
      <w:tr w:rsidR="00644C3A" w14:paraId="61C3614F" w14:textId="77777777">
        <w:trPr>
          <w:trHeight w:val="620"/>
        </w:trPr>
        <w:tc>
          <w:tcPr>
            <w:tcW w:w="524" w:type="dxa"/>
            <w:tcBorders>
              <w:top w:val="single" w:sz="4" w:space="0" w:color="000000"/>
              <w:left w:val="single" w:sz="4" w:space="0" w:color="000000"/>
              <w:bottom w:val="single" w:sz="4" w:space="0" w:color="000000"/>
              <w:right w:val="single" w:sz="4" w:space="0" w:color="000000"/>
            </w:tcBorders>
            <w:shd w:val="clear" w:color="auto" w:fill="AEAAAA"/>
            <w:tcMar>
              <w:top w:w="10" w:type="dxa"/>
              <w:left w:w="10" w:type="dxa"/>
              <w:right w:w="10" w:type="dxa"/>
            </w:tcMar>
            <w:vAlign w:val="center"/>
          </w:tcPr>
          <w:p w14:paraId="49F974E2"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序号</w:t>
            </w:r>
          </w:p>
        </w:tc>
        <w:tc>
          <w:tcPr>
            <w:tcW w:w="1155" w:type="dxa"/>
            <w:tcBorders>
              <w:top w:val="single" w:sz="4" w:space="0" w:color="000000"/>
              <w:left w:val="single" w:sz="4" w:space="0" w:color="000000"/>
              <w:bottom w:val="single" w:sz="4" w:space="0" w:color="000000"/>
              <w:right w:val="single" w:sz="4" w:space="0" w:color="000000"/>
            </w:tcBorders>
            <w:shd w:val="clear" w:color="auto" w:fill="AEAAAA"/>
            <w:tcMar>
              <w:top w:w="10" w:type="dxa"/>
              <w:left w:w="10" w:type="dxa"/>
              <w:right w:w="10" w:type="dxa"/>
            </w:tcMar>
            <w:vAlign w:val="center"/>
          </w:tcPr>
          <w:p w14:paraId="0205EB9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类别/区域</w:t>
            </w:r>
          </w:p>
        </w:tc>
        <w:tc>
          <w:tcPr>
            <w:tcW w:w="1889" w:type="dxa"/>
            <w:tcBorders>
              <w:top w:val="single" w:sz="4" w:space="0" w:color="000000"/>
              <w:left w:val="single" w:sz="4" w:space="0" w:color="000000"/>
              <w:bottom w:val="single" w:sz="4" w:space="0" w:color="000000"/>
              <w:right w:val="single" w:sz="4" w:space="0" w:color="000000"/>
            </w:tcBorders>
            <w:shd w:val="clear" w:color="auto" w:fill="AEAAAA"/>
            <w:tcMar>
              <w:top w:w="10" w:type="dxa"/>
              <w:left w:w="10" w:type="dxa"/>
              <w:right w:w="10" w:type="dxa"/>
            </w:tcMar>
            <w:vAlign w:val="center"/>
          </w:tcPr>
          <w:p w14:paraId="382C4332"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项目</w:t>
            </w:r>
          </w:p>
        </w:tc>
        <w:tc>
          <w:tcPr>
            <w:tcW w:w="2956" w:type="dxa"/>
            <w:tcBorders>
              <w:top w:val="single" w:sz="4" w:space="0" w:color="000000"/>
              <w:left w:val="single" w:sz="4" w:space="0" w:color="000000"/>
              <w:bottom w:val="single" w:sz="4" w:space="0" w:color="000000"/>
              <w:right w:val="single" w:sz="4" w:space="0" w:color="000000"/>
            </w:tcBorders>
            <w:shd w:val="clear" w:color="auto" w:fill="AEAAAA"/>
            <w:tcMar>
              <w:top w:w="10" w:type="dxa"/>
              <w:left w:w="10" w:type="dxa"/>
              <w:right w:w="10" w:type="dxa"/>
            </w:tcMar>
          </w:tcPr>
          <w:p w14:paraId="151A9D40" w14:textId="77777777" w:rsidR="00644C3A" w:rsidRDefault="0087035F">
            <w:pPr>
              <w:widowControl/>
              <w:ind w:firstLineChars="500" w:firstLine="1000"/>
              <w:textAlignment w:val="top"/>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规格及描述</w:t>
            </w:r>
          </w:p>
        </w:tc>
        <w:tc>
          <w:tcPr>
            <w:tcW w:w="922" w:type="dxa"/>
            <w:tcBorders>
              <w:top w:val="single" w:sz="4" w:space="0" w:color="000000"/>
              <w:left w:val="single" w:sz="4" w:space="0" w:color="000000"/>
              <w:bottom w:val="single" w:sz="4" w:space="0" w:color="000000"/>
              <w:right w:val="single" w:sz="4" w:space="0" w:color="000000"/>
            </w:tcBorders>
            <w:shd w:val="clear" w:color="auto" w:fill="AEAAAA"/>
            <w:tcMar>
              <w:top w:w="10" w:type="dxa"/>
              <w:left w:w="10" w:type="dxa"/>
              <w:right w:w="10" w:type="dxa"/>
            </w:tcMar>
            <w:vAlign w:val="center"/>
          </w:tcPr>
          <w:p w14:paraId="390F60B0"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单位</w:t>
            </w:r>
          </w:p>
        </w:tc>
        <w:tc>
          <w:tcPr>
            <w:tcW w:w="978" w:type="dxa"/>
            <w:tcBorders>
              <w:top w:val="single" w:sz="4" w:space="0" w:color="000000"/>
              <w:left w:val="single" w:sz="4" w:space="0" w:color="000000"/>
              <w:bottom w:val="single" w:sz="4" w:space="0" w:color="000000"/>
              <w:right w:val="single" w:sz="4" w:space="0" w:color="000000"/>
            </w:tcBorders>
            <w:shd w:val="clear" w:color="auto" w:fill="AEAAAA"/>
            <w:tcMar>
              <w:top w:w="10" w:type="dxa"/>
              <w:left w:w="10" w:type="dxa"/>
              <w:right w:w="10" w:type="dxa"/>
            </w:tcMar>
            <w:vAlign w:val="center"/>
          </w:tcPr>
          <w:p w14:paraId="1DFD21DF"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数量</w:t>
            </w:r>
          </w:p>
        </w:tc>
        <w:tc>
          <w:tcPr>
            <w:tcW w:w="889" w:type="dxa"/>
            <w:tcBorders>
              <w:top w:val="single" w:sz="4" w:space="0" w:color="000000"/>
              <w:left w:val="single" w:sz="4" w:space="0" w:color="000000"/>
              <w:bottom w:val="single" w:sz="4" w:space="0" w:color="000000"/>
              <w:right w:val="single" w:sz="4" w:space="0" w:color="000000"/>
            </w:tcBorders>
            <w:shd w:val="clear" w:color="auto" w:fill="AEAAAA"/>
            <w:tcMar>
              <w:top w:w="10" w:type="dxa"/>
              <w:left w:w="10" w:type="dxa"/>
              <w:right w:w="10" w:type="dxa"/>
            </w:tcMar>
            <w:vAlign w:val="center"/>
          </w:tcPr>
          <w:p w14:paraId="13092B00" w14:textId="77777777" w:rsidR="00644C3A" w:rsidRDefault="0087035F">
            <w:pPr>
              <w:widowControl/>
              <w:ind w:firstLineChars="100" w:firstLine="200"/>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备注</w:t>
            </w:r>
          </w:p>
        </w:tc>
      </w:tr>
      <w:tr w:rsidR="00644C3A" w14:paraId="3BFFD62E" w14:textId="77777777">
        <w:trPr>
          <w:trHeight w:val="642"/>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1F790A63"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1155" w:type="dxa"/>
            <w:vMerge w:val="restart"/>
            <w:tcBorders>
              <w:top w:val="nil"/>
              <w:left w:val="single" w:sz="4" w:space="0" w:color="000000"/>
              <w:bottom w:val="nil"/>
              <w:right w:val="single" w:sz="4" w:space="0" w:color="000000"/>
            </w:tcBorders>
            <w:shd w:val="clear" w:color="000000" w:fill="FFFFFF"/>
            <w:tcMar>
              <w:top w:w="10" w:type="dxa"/>
              <w:left w:w="10" w:type="dxa"/>
              <w:right w:w="10" w:type="dxa"/>
            </w:tcMar>
            <w:vAlign w:val="center"/>
          </w:tcPr>
          <w:p w14:paraId="01904705"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外场</w:t>
            </w:r>
          </w:p>
        </w:tc>
        <w:tc>
          <w:tcPr>
            <w:tcW w:w="188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17013022" w14:textId="77777777" w:rsidR="00644C3A" w:rsidRDefault="0087035F">
            <w:pPr>
              <w:widowControl/>
              <w:jc w:val="center"/>
              <w:textAlignment w:val="center"/>
              <w:rPr>
                <w:rFonts w:ascii="微软雅黑" w:eastAsia="微软雅黑" w:hAnsi="微软雅黑" w:cs="微软雅黑"/>
                <w:b/>
                <w:color w:val="000000"/>
                <w:sz w:val="20"/>
                <w:szCs w:val="20"/>
              </w:rPr>
            </w:pPr>
            <w:proofErr w:type="gramStart"/>
            <w:r>
              <w:rPr>
                <w:rFonts w:ascii="微软雅黑" w:eastAsia="微软雅黑" w:hAnsi="微软雅黑" w:cs="微软雅黑" w:hint="eastAsia"/>
                <w:b/>
                <w:color w:val="000000"/>
                <w:kern w:val="0"/>
                <w:sz w:val="20"/>
                <w:szCs w:val="20"/>
                <w:lang w:bidi="ar"/>
              </w:rPr>
              <w:t>道旗</w:t>
            </w:r>
            <w:proofErr w:type="gramEnd"/>
          </w:p>
        </w:tc>
        <w:tc>
          <w:tcPr>
            <w:tcW w:w="295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23A04D5D"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5M，画面1.25*3M</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57C4B2ED" w14:textId="77777777" w:rsidR="00644C3A" w:rsidRDefault="0087035F">
            <w:pPr>
              <w:widowControl/>
              <w:jc w:val="center"/>
              <w:textAlignment w:val="center"/>
              <w:rPr>
                <w:rFonts w:ascii="微软雅黑" w:eastAsia="微软雅黑" w:hAnsi="微软雅黑" w:cs="微软雅黑"/>
                <w:b/>
                <w:color w:val="000000"/>
                <w:sz w:val="20"/>
                <w:szCs w:val="20"/>
              </w:rPr>
            </w:pPr>
            <w:proofErr w:type="gramStart"/>
            <w:r>
              <w:rPr>
                <w:rFonts w:ascii="微软雅黑" w:eastAsia="微软雅黑" w:hAnsi="微软雅黑" w:cs="微软雅黑" w:hint="eastAsia"/>
                <w:b/>
                <w:color w:val="000000"/>
                <w:kern w:val="0"/>
                <w:sz w:val="20"/>
                <w:szCs w:val="20"/>
                <w:lang w:bidi="ar"/>
              </w:rPr>
              <w:t>个</w:t>
            </w:r>
            <w:proofErr w:type="gramEnd"/>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301110E4"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20</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19C1D472"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617F4B2D" w14:textId="77777777">
        <w:trPr>
          <w:trHeight w:val="642"/>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60C88876"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w:t>
            </w:r>
          </w:p>
        </w:tc>
        <w:tc>
          <w:tcPr>
            <w:tcW w:w="1155" w:type="dxa"/>
            <w:vMerge/>
            <w:tcBorders>
              <w:top w:val="nil"/>
              <w:left w:val="single" w:sz="4" w:space="0" w:color="000000"/>
              <w:bottom w:val="nil"/>
              <w:right w:val="single" w:sz="4" w:space="0" w:color="000000"/>
            </w:tcBorders>
            <w:shd w:val="clear" w:color="000000" w:fill="FFFFFF"/>
            <w:tcMar>
              <w:top w:w="10" w:type="dxa"/>
              <w:left w:w="10" w:type="dxa"/>
              <w:right w:w="10" w:type="dxa"/>
            </w:tcMar>
            <w:vAlign w:val="center"/>
          </w:tcPr>
          <w:p w14:paraId="08280A56"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3213533"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外场主题桁架</w:t>
            </w:r>
          </w:p>
        </w:tc>
        <w:tc>
          <w:tcPr>
            <w:tcW w:w="295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2C02A298"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10*3.4*1.4M立方体</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7C247C7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米</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1EC874A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67.6</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B3092E0"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4FA54F6E" w14:textId="77777777">
        <w:trPr>
          <w:trHeight w:val="642"/>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6B73F934"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w:t>
            </w:r>
          </w:p>
        </w:tc>
        <w:tc>
          <w:tcPr>
            <w:tcW w:w="1155" w:type="dxa"/>
            <w:vMerge/>
            <w:tcBorders>
              <w:top w:val="nil"/>
              <w:left w:val="single" w:sz="4" w:space="0" w:color="000000"/>
              <w:bottom w:val="nil"/>
              <w:right w:val="single" w:sz="4" w:space="0" w:color="000000"/>
            </w:tcBorders>
            <w:shd w:val="clear" w:color="000000" w:fill="FFFFFF"/>
            <w:tcMar>
              <w:top w:w="10" w:type="dxa"/>
              <w:left w:w="10" w:type="dxa"/>
              <w:right w:w="10" w:type="dxa"/>
            </w:tcMar>
            <w:vAlign w:val="center"/>
          </w:tcPr>
          <w:p w14:paraId="5B2C2365"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4756BBE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外场主题桁架喷绘</w:t>
            </w:r>
          </w:p>
        </w:tc>
        <w:tc>
          <w:tcPr>
            <w:tcW w:w="295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65742B97"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黑白高清喷绘</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34B93E69"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平方</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419C13F7"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94.8</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1BB6D20F"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制作</w:t>
            </w:r>
          </w:p>
        </w:tc>
      </w:tr>
      <w:tr w:rsidR="00644C3A" w14:paraId="59FD6605" w14:textId="77777777">
        <w:trPr>
          <w:trHeight w:val="642"/>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13E521D4"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w:t>
            </w:r>
          </w:p>
        </w:tc>
        <w:tc>
          <w:tcPr>
            <w:tcW w:w="1155" w:type="dxa"/>
            <w:vMerge/>
            <w:tcBorders>
              <w:top w:val="nil"/>
              <w:left w:val="single" w:sz="4" w:space="0" w:color="000000"/>
              <w:bottom w:val="nil"/>
              <w:right w:val="single" w:sz="4" w:space="0" w:color="000000"/>
            </w:tcBorders>
            <w:shd w:val="clear" w:color="000000" w:fill="FFFFFF"/>
            <w:tcMar>
              <w:top w:w="10" w:type="dxa"/>
              <w:left w:w="10" w:type="dxa"/>
              <w:right w:w="10" w:type="dxa"/>
            </w:tcMar>
            <w:vAlign w:val="center"/>
          </w:tcPr>
          <w:p w14:paraId="584F86F3"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7DF8F64F"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签到墙桁架</w:t>
            </w:r>
          </w:p>
        </w:tc>
        <w:tc>
          <w:tcPr>
            <w:tcW w:w="295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530E3354"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6*3M</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62D3F674"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米</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78A2B147"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26</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1477FBA3"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4143BAA5"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693FA46E"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w:t>
            </w:r>
          </w:p>
        </w:tc>
        <w:tc>
          <w:tcPr>
            <w:tcW w:w="1155" w:type="dxa"/>
            <w:vMerge/>
            <w:tcBorders>
              <w:top w:val="nil"/>
              <w:left w:val="single" w:sz="4" w:space="0" w:color="000000"/>
              <w:bottom w:val="nil"/>
              <w:right w:val="single" w:sz="4" w:space="0" w:color="000000"/>
            </w:tcBorders>
            <w:shd w:val="clear" w:color="000000" w:fill="FFFFFF"/>
            <w:tcMar>
              <w:top w:w="10" w:type="dxa"/>
              <w:left w:w="10" w:type="dxa"/>
              <w:right w:w="10" w:type="dxa"/>
            </w:tcMar>
            <w:vAlign w:val="center"/>
          </w:tcPr>
          <w:p w14:paraId="49940F44"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nil"/>
              <w:right w:val="single" w:sz="4" w:space="0" w:color="000000"/>
            </w:tcBorders>
            <w:shd w:val="clear" w:color="auto" w:fill="FFFFFF"/>
            <w:tcMar>
              <w:top w:w="10" w:type="dxa"/>
              <w:left w:w="10" w:type="dxa"/>
              <w:right w:w="10" w:type="dxa"/>
            </w:tcMar>
            <w:vAlign w:val="center"/>
          </w:tcPr>
          <w:p w14:paraId="501A6E7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签到墙喷绘</w:t>
            </w:r>
          </w:p>
        </w:tc>
        <w:tc>
          <w:tcPr>
            <w:tcW w:w="295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210D492A"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7.4*3.2M黑白高清喷绘</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15BC99FD"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米</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7F6C4E8E"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23.68</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790EA102"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011A8B2A"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5E5C1B97"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7</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0E9B4CE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内场</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6E29DC6"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合影墙桁架</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ECB9CED"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10*3M*0.6M</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45034C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米</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40643F5"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66.4</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F6A03A4"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6AD97763"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725982E7"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8</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6EFFBE0B"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42AA78D"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合影墙画面</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36ABA4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黑白高清喷绘布</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079A291"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平方</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55E6DE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69.6</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2AB90A8"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制作</w:t>
            </w:r>
          </w:p>
        </w:tc>
      </w:tr>
      <w:tr w:rsidR="00644C3A" w14:paraId="040B22EF"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33C6028F"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9</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4E5CE983"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D771DF4"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合影</w:t>
            </w:r>
            <w:proofErr w:type="gramStart"/>
            <w:r>
              <w:rPr>
                <w:rFonts w:ascii="微软雅黑" w:eastAsia="微软雅黑" w:hAnsi="微软雅黑" w:cs="微软雅黑" w:hint="eastAsia"/>
                <w:b/>
                <w:color w:val="000000"/>
                <w:kern w:val="0"/>
                <w:sz w:val="20"/>
                <w:szCs w:val="20"/>
                <w:lang w:bidi="ar"/>
              </w:rPr>
              <w:t>墙主题字</w:t>
            </w:r>
            <w:proofErr w:type="gramEnd"/>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DC511E7"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亚克力+泡沫字雕刻</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C4C92D9"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项</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0AA770F"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6A64754"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制作</w:t>
            </w:r>
          </w:p>
        </w:tc>
      </w:tr>
      <w:tr w:rsidR="00644C3A" w14:paraId="21C7ED4E"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3A47CDE4"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10</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6FB27DF7"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D975A47"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指示牌</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26F1EDA"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1.8*0.6M</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BFF487F" w14:textId="77777777" w:rsidR="00644C3A" w:rsidRDefault="0087035F">
            <w:pPr>
              <w:widowControl/>
              <w:jc w:val="center"/>
              <w:textAlignment w:val="center"/>
              <w:rPr>
                <w:rFonts w:ascii="微软雅黑" w:eastAsia="微软雅黑" w:hAnsi="微软雅黑" w:cs="微软雅黑"/>
                <w:b/>
                <w:color w:val="000000"/>
                <w:sz w:val="20"/>
                <w:szCs w:val="20"/>
              </w:rPr>
            </w:pPr>
            <w:proofErr w:type="gramStart"/>
            <w:r>
              <w:rPr>
                <w:rFonts w:ascii="微软雅黑" w:eastAsia="微软雅黑" w:hAnsi="微软雅黑" w:cs="微软雅黑" w:hint="eastAsia"/>
                <w:b/>
                <w:color w:val="000000"/>
                <w:kern w:val="0"/>
                <w:sz w:val="20"/>
                <w:szCs w:val="20"/>
                <w:lang w:bidi="ar"/>
              </w:rPr>
              <w:t>个</w:t>
            </w:r>
            <w:proofErr w:type="gramEnd"/>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B8CE590"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8</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74F8C58"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制作+租赁</w:t>
            </w:r>
          </w:p>
        </w:tc>
      </w:tr>
      <w:tr w:rsidR="00644C3A" w14:paraId="50EC9743"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0DE77AF1"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11</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04642C79"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20AC4E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方阵水牌</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2315698" w14:textId="77777777" w:rsidR="00644C3A" w:rsidRDefault="00644C3A">
            <w:pPr>
              <w:jc w:val="center"/>
              <w:rPr>
                <w:rFonts w:ascii="微软雅黑" w:eastAsia="微软雅黑" w:hAnsi="微软雅黑" w:cs="微软雅黑"/>
                <w:b/>
                <w:color w:val="000000"/>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9D3DC48" w14:textId="77777777" w:rsidR="00644C3A" w:rsidRDefault="0087035F">
            <w:pPr>
              <w:widowControl/>
              <w:jc w:val="center"/>
              <w:textAlignment w:val="center"/>
              <w:rPr>
                <w:rFonts w:ascii="微软雅黑" w:eastAsia="微软雅黑" w:hAnsi="微软雅黑" w:cs="微软雅黑"/>
                <w:b/>
                <w:color w:val="000000"/>
                <w:sz w:val="20"/>
                <w:szCs w:val="20"/>
              </w:rPr>
            </w:pPr>
            <w:proofErr w:type="gramStart"/>
            <w:r>
              <w:rPr>
                <w:rFonts w:ascii="微软雅黑" w:eastAsia="微软雅黑" w:hAnsi="微软雅黑" w:cs="微软雅黑" w:hint="eastAsia"/>
                <w:b/>
                <w:color w:val="000000"/>
                <w:kern w:val="0"/>
                <w:sz w:val="20"/>
                <w:szCs w:val="20"/>
                <w:lang w:bidi="ar"/>
              </w:rPr>
              <w:t>个</w:t>
            </w:r>
            <w:proofErr w:type="gramEnd"/>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FB6B8E8"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FE074C6"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60FB0941"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1F73BC2F"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12</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36071E8F"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舞台</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A2C125D"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舞台</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7C95F64"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1.22*2.44M含18mm防水防滑胶合板</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35D3E7F"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平方</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B334655"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205.2</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91E0D90"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2B08498D"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199EE872"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13</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00480B20"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6DF7675"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地毯</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5D04A50"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19.2*10.6M+21*1.2M+21*0.2M拉绒</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2BF9ED4"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平方</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C3CF498"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232</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980534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购买</w:t>
            </w:r>
          </w:p>
        </w:tc>
      </w:tr>
      <w:tr w:rsidR="00644C3A" w14:paraId="52943D37"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77FA6FE0"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14</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5DA2D36B"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A959134" w14:textId="77777777" w:rsidR="00644C3A" w:rsidRDefault="0087035F">
            <w:pPr>
              <w:widowControl/>
              <w:jc w:val="center"/>
              <w:textAlignment w:val="center"/>
              <w:rPr>
                <w:rFonts w:ascii="微软雅黑" w:eastAsia="微软雅黑" w:hAnsi="微软雅黑" w:cs="微软雅黑"/>
                <w:b/>
                <w:color w:val="000000"/>
                <w:sz w:val="20"/>
                <w:szCs w:val="20"/>
              </w:rPr>
            </w:pPr>
            <w:proofErr w:type="gramStart"/>
            <w:r>
              <w:rPr>
                <w:rFonts w:ascii="微软雅黑" w:eastAsia="微软雅黑" w:hAnsi="微软雅黑" w:cs="微软雅黑" w:hint="eastAsia"/>
                <w:b/>
                <w:color w:val="000000"/>
                <w:kern w:val="0"/>
                <w:sz w:val="20"/>
                <w:szCs w:val="20"/>
                <w:lang w:bidi="ar"/>
              </w:rPr>
              <w:t>司仪台</w:t>
            </w:r>
            <w:proofErr w:type="gramEnd"/>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6F04FDB" w14:textId="77777777" w:rsidR="00644C3A" w:rsidRDefault="00644C3A">
            <w:pPr>
              <w:jc w:val="center"/>
              <w:rPr>
                <w:rFonts w:ascii="微软雅黑" w:eastAsia="微软雅黑" w:hAnsi="微软雅黑" w:cs="微软雅黑"/>
                <w:b/>
                <w:color w:val="000000"/>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C3467D7" w14:textId="77777777" w:rsidR="00644C3A" w:rsidRDefault="0087035F">
            <w:pPr>
              <w:widowControl/>
              <w:jc w:val="center"/>
              <w:textAlignment w:val="center"/>
              <w:rPr>
                <w:rFonts w:ascii="微软雅黑" w:eastAsia="微软雅黑" w:hAnsi="微软雅黑" w:cs="微软雅黑"/>
                <w:b/>
                <w:color w:val="000000"/>
                <w:sz w:val="20"/>
                <w:szCs w:val="20"/>
              </w:rPr>
            </w:pPr>
            <w:proofErr w:type="gramStart"/>
            <w:r>
              <w:rPr>
                <w:rFonts w:ascii="微软雅黑" w:eastAsia="微软雅黑" w:hAnsi="微软雅黑" w:cs="微软雅黑" w:hint="eastAsia"/>
                <w:b/>
                <w:color w:val="000000"/>
                <w:kern w:val="0"/>
                <w:sz w:val="20"/>
                <w:szCs w:val="20"/>
                <w:lang w:bidi="ar"/>
              </w:rPr>
              <w:t>个</w:t>
            </w:r>
            <w:proofErr w:type="gramEnd"/>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180706E"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766172E"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17CA6612" w14:textId="77777777">
        <w:trPr>
          <w:trHeight w:val="198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1BFD4A57"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lastRenderedPageBreak/>
              <w:t>15</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5F199989"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42403DE"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面光架</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cPr>
          <w:p w14:paraId="24B55974" w14:textId="77777777" w:rsidR="00644C3A" w:rsidRDefault="0087035F">
            <w:pPr>
              <w:widowControl/>
              <w:jc w:val="left"/>
              <w:textAlignment w:val="top"/>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 xml:space="preserve">450*450MM用于螺丝接口 </w:t>
            </w:r>
            <w:r>
              <w:rPr>
                <w:rFonts w:ascii="微软雅黑" w:eastAsia="微软雅黑" w:hAnsi="微软雅黑" w:cs="微软雅黑" w:hint="eastAsia"/>
                <w:b/>
                <w:color w:val="000000"/>
                <w:kern w:val="0"/>
                <w:sz w:val="20"/>
                <w:szCs w:val="20"/>
                <w:lang w:bidi="ar"/>
              </w:rPr>
              <w:br/>
              <w:t>主管：50*3mm</w:t>
            </w:r>
            <w:r>
              <w:rPr>
                <w:rFonts w:ascii="微软雅黑" w:eastAsia="微软雅黑" w:hAnsi="微软雅黑" w:cs="微软雅黑" w:hint="eastAsia"/>
                <w:b/>
                <w:color w:val="000000"/>
                <w:kern w:val="0"/>
                <w:sz w:val="20"/>
                <w:szCs w:val="20"/>
                <w:lang w:bidi="ar"/>
              </w:rPr>
              <w:br/>
              <w:t>副管：50*2mm</w:t>
            </w:r>
            <w:r>
              <w:rPr>
                <w:rFonts w:ascii="微软雅黑" w:eastAsia="微软雅黑" w:hAnsi="微软雅黑" w:cs="微软雅黑" w:hint="eastAsia"/>
                <w:b/>
                <w:color w:val="000000"/>
                <w:kern w:val="0"/>
                <w:sz w:val="20"/>
                <w:szCs w:val="20"/>
                <w:lang w:bidi="ar"/>
              </w:rPr>
              <w:br/>
              <w:t>两面斜管：25*2mm</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C359014"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米</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DE54069"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22</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EE4BA43"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70AFC030" w14:textId="77777777">
        <w:trPr>
          <w:trHeight w:val="462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4ABA9030"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16</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723A5E7F"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4481EE7"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网架</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cPr>
          <w:p w14:paraId="1DD66BFF" w14:textId="77777777" w:rsidR="00644C3A" w:rsidRDefault="0087035F">
            <w:pPr>
              <w:widowControl/>
              <w:jc w:val="left"/>
              <w:textAlignment w:val="top"/>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立柱：2M、优质低合金高强度Q235材质钢管</w:t>
            </w:r>
            <w:r>
              <w:rPr>
                <w:rFonts w:ascii="微软雅黑" w:eastAsia="微软雅黑" w:hAnsi="微软雅黑" w:cs="微软雅黑" w:hint="eastAsia"/>
                <w:b/>
                <w:color w:val="000000"/>
                <w:kern w:val="0"/>
                <w:sz w:val="20"/>
                <w:szCs w:val="20"/>
                <w:lang w:bidi="ar"/>
              </w:rPr>
              <w:br/>
              <w:t>冷镀锌工艺</w:t>
            </w:r>
            <w:r>
              <w:rPr>
                <w:rFonts w:ascii="微软雅黑" w:eastAsia="微软雅黑" w:hAnsi="微软雅黑" w:cs="微软雅黑" w:hint="eastAsia"/>
                <w:b/>
                <w:color w:val="000000"/>
                <w:kern w:val="0"/>
                <w:sz w:val="20"/>
                <w:szCs w:val="20"/>
                <w:lang w:bidi="ar"/>
              </w:rPr>
              <w:br/>
              <w:t>管径：φ48mm*3.0mm</w:t>
            </w:r>
            <w:r>
              <w:rPr>
                <w:rFonts w:ascii="微软雅黑" w:eastAsia="微软雅黑" w:hAnsi="微软雅黑" w:cs="微软雅黑" w:hint="eastAsia"/>
                <w:b/>
                <w:color w:val="000000"/>
                <w:kern w:val="0"/>
                <w:sz w:val="20"/>
                <w:szCs w:val="20"/>
                <w:lang w:bidi="ar"/>
              </w:rPr>
              <w:br/>
              <w:t>圆盘间距：500mm</w:t>
            </w:r>
            <w:r>
              <w:rPr>
                <w:rFonts w:ascii="微软雅黑" w:eastAsia="微软雅黑" w:hAnsi="微软雅黑" w:cs="微软雅黑" w:hint="eastAsia"/>
                <w:b/>
                <w:color w:val="000000"/>
                <w:kern w:val="0"/>
                <w:sz w:val="20"/>
                <w:szCs w:val="20"/>
                <w:lang w:bidi="ar"/>
              </w:rPr>
              <w:br/>
              <w:t>横杆：2M优质低合金高强度Q235材质钢管</w:t>
            </w:r>
            <w:r>
              <w:rPr>
                <w:rFonts w:ascii="微软雅黑" w:eastAsia="微软雅黑" w:hAnsi="微软雅黑" w:cs="微软雅黑" w:hint="eastAsia"/>
                <w:b/>
                <w:color w:val="000000"/>
                <w:kern w:val="0"/>
                <w:sz w:val="20"/>
                <w:szCs w:val="20"/>
                <w:lang w:bidi="ar"/>
              </w:rPr>
              <w:br/>
              <w:t>冷镀锌工艺</w:t>
            </w:r>
            <w:r>
              <w:rPr>
                <w:rFonts w:ascii="微软雅黑" w:eastAsia="微软雅黑" w:hAnsi="微软雅黑" w:cs="微软雅黑" w:hint="eastAsia"/>
                <w:b/>
                <w:color w:val="000000"/>
                <w:kern w:val="0"/>
                <w:sz w:val="20"/>
                <w:szCs w:val="20"/>
                <w:lang w:bidi="ar"/>
              </w:rPr>
              <w:br/>
              <w:t>管径：φ48mm*3.0mm</w:t>
            </w:r>
            <w:r>
              <w:rPr>
                <w:rFonts w:ascii="微软雅黑" w:eastAsia="微软雅黑" w:hAnsi="微软雅黑" w:cs="微软雅黑" w:hint="eastAsia"/>
                <w:b/>
                <w:color w:val="000000"/>
                <w:kern w:val="0"/>
                <w:sz w:val="20"/>
                <w:szCs w:val="20"/>
                <w:lang w:bidi="ar"/>
              </w:rPr>
              <w:br/>
              <w:t>斜拉：2.5M优质低合金高强度Q235材质钢管</w:t>
            </w:r>
            <w:r>
              <w:rPr>
                <w:rFonts w:ascii="微软雅黑" w:eastAsia="微软雅黑" w:hAnsi="微软雅黑" w:cs="微软雅黑" w:hint="eastAsia"/>
                <w:b/>
                <w:color w:val="000000"/>
                <w:kern w:val="0"/>
                <w:sz w:val="20"/>
                <w:szCs w:val="20"/>
                <w:lang w:bidi="ar"/>
              </w:rPr>
              <w:br/>
              <w:t>冷镀锌工艺</w:t>
            </w:r>
            <w:r>
              <w:rPr>
                <w:rFonts w:ascii="微软雅黑" w:eastAsia="微软雅黑" w:hAnsi="微软雅黑" w:cs="微软雅黑" w:hint="eastAsia"/>
                <w:b/>
                <w:color w:val="000000"/>
                <w:kern w:val="0"/>
                <w:sz w:val="20"/>
                <w:szCs w:val="20"/>
                <w:lang w:bidi="ar"/>
              </w:rPr>
              <w:br/>
              <w:t>管径：φ42mm*2.2mm</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5F9D494"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立方</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C5CFB6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348</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62626EA"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6E861515"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216CE1D5"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17</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69206D89"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C1713B6" w14:textId="77777777" w:rsidR="00644C3A" w:rsidRDefault="0087035F">
            <w:pPr>
              <w:widowControl/>
              <w:jc w:val="center"/>
              <w:textAlignment w:val="center"/>
              <w:rPr>
                <w:rFonts w:ascii="微软雅黑" w:eastAsia="微软雅黑" w:hAnsi="微软雅黑" w:cs="微软雅黑"/>
                <w:b/>
                <w:color w:val="000000"/>
                <w:sz w:val="20"/>
                <w:szCs w:val="20"/>
              </w:rPr>
            </w:pPr>
            <w:proofErr w:type="gramStart"/>
            <w:r>
              <w:rPr>
                <w:rFonts w:ascii="微软雅黑" w:eastAsia="微软雅黑" w:hAnsi="微软雅黑" w:cs="微软雅黑" w:hint="eastAsia"/>
                <w:b/>
                <w:color w:val="000000"/>
                <w:kern w:val="0"/>
                <w:sz w:val="20"/>
                <w:szCs w:val="20"/>
                <w:lang w:bidi="ar"/>
              </w:rPr>
              <w:t>梯步</w:t>
            </w:r>
            <w:proofErr w:type="gramEnd"/>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C5BF905"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两步梯4.88*0.6M*2</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F6D0EB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项</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5DAF494"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BE580A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1F177AF4"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28E3B53A"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18</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42AC2971"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1BEB6CE" w14:textId="77777777" w:rsidR="00644C3A" w:rsidRDefault="0087035F">
            <w:pPr>
              <w:widowControl/>
              <w:jc w:val="center"/>
              <w:textAlignment w:val="center"/>
              <w:rPr>
                <w:rFonts w:ascii="微软雅黑" w:eastAsia="微软雅黑" w:hAnsi="微软雅黑" w:cs="微软雅黑"/>
                <w:b/>
                <w:color w:val="000000"/>
                <w:sz w:val="20"/>
                <w:szCs w:val="20"/>
              </w:rPr>
            </w:pPr>
            <w:proofErr w:type="gramStart"/>
            <w:r>
              <w:rPr>
                <w:rFonts w:ascii="微软雅黑" w:eastAsia="微软雅黑" w:hAnsi="微软雅黑" w:cs="微软雅黑" w:hint="eastAsia"/>
                <w:b/>
                <w:color w:val="000000"/>
                <w:kern w:val="0"/>
                <w:sz w:val="20"/>
                <w:szCs w:val="20"/>
                <w:lang w:bidi="ar"/>
              </w:rPr>
              <w:t>梯步</w:t>
            </w:r>
            <w:proofErr w:type="gramEnd"/>
            <w:r>
              <w:rPr>
                <w:rFonts w:ascii="微软雅黑" w:eastAsia="微软雅黑" w:hAnsi="微软雅黑" w:cs="微软雅黑" w:hint="eastAsia"/>
                <w:b/>
                <w:color w:val="000000"/>
                <w:kern w:val="0"/>
                <w:sz w:val="20"/>
                <w:szCs w:val="20"/>
                <w:lang w:bidi="ar"/>
              </w:rPr>
              <w:t>LED灯带</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C77E61C" w14:textId="77777777" w:rsidR="00644C3A" w:rsidRDefault="00644C3A">
            <w:pPr>
              <w:jc w:val="center"/>
              <w:rPr>
                <w:rFonts w:ascii="微软雅黑" w:eastAsia="微软雅黑" w:hAnsi="微软雅黑" w:cs="微软雅黑"/>
                <w:b/>
                <w:color w:val="000000"/>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EC3A1E1"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米</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226092F"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60</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83B1EC0"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购买</w:t>
            </w:r>
          </w:p>
        </w:tc>
      </w:tr>
      <w:tr w:rsidR="00644C3A" w14:paraId="0B84B91A"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62D495E4"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19</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10872EF6"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D2152C2"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舞台木工</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270A993"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木工填充舞台边缘5*1.2M+5*0.6M*2+1.2*0.6M*2</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7266915"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平方</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79A2E0F"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19.44</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0E5D0B7"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制作</w:t>
            </w:r>
          </w:p>
        </w:tc>
      </w:tr>
      <w:tr w:rsidR="00644C3A" w14:paraId="54921C47"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7DBDCBE5"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lastRenderedPageBreak/>
              <w:t>20</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75441766"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0428862"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合口斜坡</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376F9D6"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8.4*0.5M（亚克力+木工+写真背胶）</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65B3F3D"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项</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595DF5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1A65185"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制作</w:t>
            </w:r>
          </w:p>
        </w:tc>
      </w:tr>
      <w:tr w:rsidR="00644C3A" w14:paraId="3548CD93"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0453BC25"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21</w:t>
            </w:r>
          </w:p>
        </w:tc>
        <w:tc>
          <w:tcPr>
            <w:tcW w:w="1155" w:type="dxa"/>
            <w:vMerge w:val="restart"/>
            <w:tcBorders>
              <w:top w:val="nil"/>
              <w:left w:val="single" w:sz="4" w:space="0" w:color="000000"/>
              <w:bottom w:val="nil"/>
              <w:right w:val="single" w:sz="4" w:space="0" w:color="000000"/>
            </w:tcBorders>
            <w:shd w:val="clear" w:color="000000" w:fill="FFFFFF"/>
            <w:tcMar>
              <w:top w:w="10" w:type="dxa"/>
              <w:left w:w="10" w:type="dxa"/>
              <w:right w:w="10" w:type="dxa"/>
            </w:tcMar>
            <w:vAlign w:val="center"/>
          </w:tcPr>
          <w:p w14:paraId="1B657D95"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LED屏</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F8F8211"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LED屏</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F7D7DD9"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P2室内高清21*4.5M</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C51C618"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平方</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82985E0"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94.5</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C019F4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6E30FDE9"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45034543"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22</w:t>
            </w:r>
          </w:p>
        </w:tc>
        <w:tc>
          <w:tcPr>
            <w:tcW w:w="1155" w:type="dxa"/>
            <w:vMerge/>
            <w:tcBorders>
              <w:top w:val="nil"/>
              <w:left w:val="single" w:sz="4" w:space="0" w:color="000000"/>
              <w:bottom w:val="nil"/>
              <w:right w:val="single" w:sz="4" w:space="0" w:color="000000"/>
            </w:tcBorders>
            <w:shd w:val="clear" w:color="000000" w:fill="FFFFFF"/>
            <w:tcMar>
              <w:top w:w="10" w:type="dxa"/>
              <w:left w:w="10" w:type="dxa"/>
              <w:right w:w="10" w:type="dxa"/>
            </w:tcMar>
            <w:vAlign w:val="center"/>
          </w:tcPr>
          <w:p w14:paraId="2984F269"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C545C2A"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副屏</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B60B608"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P2室内高清4*3M*2</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8345DFF"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平方</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C06DAAD"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24</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DFFECE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2586DBFA"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6889CE3A" w14:textId="77777777" w:rsidR="00644C3A" w:rsidRDefault="00644C3A">
            <w:pPr>
              <w:jc w:val="center"/>
              <w:rPr>
                <w:rFonts w:ascii="微软雅黑" w:eastAsia="微软雅黑" w:hAnsi="微软雅黑" w:cs="微软雅黑"/>
                <w:color w:val="000000"/>
                <w:sz w:val="20"/>
                <w:szCs w:val="20"/>
              </w:rPr>
            </w:pPr>
          </w:p>
        </w:tc>
        <w:tc>
          <w:tcPr>
            <w:tcW w:w="1155" w:type="dxa"/>
            <w:vMerge/>
            <w:tcBorders>
              <w:top w:val="nil"/>
              <w:left w:val="single" w:sz="4" w:space="0" w:color="000000"/>
              <w:bottom w:val="nil"/>
              <w:right w:val="single" w:sz="4" w:space="0" w:color="000000"/>
            </w:tcBorders>
            <w:shd w:val="clear" w:color="000000" w:fill="FFFFFF"/>
            <w:tcMar>
              <w:top w:w="10" w:type="dxa"/>
              <w:left w:w="10" w:type="dxa"/>
              <w:right w:w="10" w:type="dxa"/>
            </w:tcMar>
            <w:vAlign w:val="center"/>
          </w:tcPr>
          <w:p w14:paraId="09B96735"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8B91174"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LED屏基座</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EDF67A1"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木工</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B97792F"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项</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D10D6E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A11BCDA"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制作</w:t>
            </w:r>
          </w:p>
        </w:tc>
      </w:tr>
      <w:tr w:rsidR="00644C3A" w14:paraId="739C31C4"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41B1C50F"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23</w:t>
            </w:r>
          </w:p>
        </w:tc>
        <w:tc>
          <w:tcPr>
            <w:tcW w:w="1155" w:type="dxa"/>
            <w:vMerge/>
            <w:tcBorders>
              <w:top w:val="nil"/>
              <w:left w:val="single" w:sz="4" w:space="0" w:color="000000"/>
              <w:bottom w:val="nil"/>
              <w:right w:val="single" w:sz="4" w:space="0" w:color="000000"/>
            </w:tcBorders>
            <w:shd w:val="clear" w:color="000000" w:fill="FFFFFF"/>
            <w:tcMar>
              <w:top w:w="10" w:type="dxa"/>
              <w:left w:w="10" w:type="dxa"/>
              <w:right w:w="10" w:type="dxa"/>
            </w:tcMar>
            <w:vAlign w:val="center"/>
          </w:tcPr>
          <w:p w14:paraId="5BE1B5FA"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D0F1660"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视屏控制人员</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6DA69EB" w14:textId="77777777" w:rsidR="00644C3A" w:rsidRDefault="00644C3A">
            <w:pPr>
              <w:jc w:val="center"/>
              <w:rPr>
                <w:rFonts w:ascii="微软雅黑" w:eastAsia="微软雅黑" w:hAnsi="微软雅黑" w:cs="微软雅黑"/>
                <w:b/>
                <w:color w:val="000000"/>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41E3EC1"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名</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75A388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B3822CF" w14:textId="77777777" w:rsidR="00644C3A" w:rsidRDefault="00644C3A">
            <w:pPr>
              <w:jc w:val="center"/>
              <w:rPr>
                <w:rFonts w:ascii="微软雅黑" w:eastAsia="微软雅黑" w:hAnsi="微软雅黑" w:cs="微软雅黑"/>
                <w:b/>
                <w:color w:val="000000"/>
                <w:sz w:val="20"/>
                <w:szCs w:val="20"/>
              </w:rPr>
            </w:pPr>
          </w:p>
        </w:tc>
      </w:tr>
      <w:tr w:rsidR="00644C3A" w14:paraId="3DC6D87B"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4A2E32D9"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24</w:t>
            </w:r>
          </w:p>
        </w:tc>
        <w:tc>
          <w:tcPr>
            <w:tcW w:w="1155" w:type="dxa"/>
            <w:vMerge/>
            <w:tcBorders>
              <w:top w:val="nil"/>
              <w:left w:val="single" w:sz="4" w:space="0" w:color="000000"/>
              <w:bottom w:val="nil"/>
              <w:right w:val="single" w:sz="4" w:space="0" w:color="000000"/>
            </w:tcBorders>
            <w:shd w:val="clear" w:color="000000" w:fill="FFFFFF"/>
            <w:tcMar>
              <w:top w:w="10" w:type="dxa"/>
              <w:left w:w="10" w:type="dxa"/>
              <w:right w:w="10" w:type="dxa"/>
            </w:tcMar>
            <w:vAlign w:val="center"/>
          </w:tcPr>
          <w:p w14:paraId="69619867"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020A4FF"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服务器</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F66B4F5" w14:textId="77777777" w:rsidR="00644C3A" w:rsidRDefault="00644C3A">
            <w:pPr>
              <w:jc w:val="center"/>
              <w:rPr>
                <w:rFonts w:ascii="微软雅黑" w:eastAsia="微软雅黑" w:hAnsi="微软雅黑" w:cs="微软雅黑"/>
                <w:b/>
                <w:color w:val="000000"/>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239118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项</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262C29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1D0AE99"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0B8B2A70"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106BC9AB"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25</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12246D94"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灯光</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A8C930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光束灯</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DF1E364"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ACME380</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3AD375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台</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731C1EE"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50</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AE98475"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787F6683"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74E7CB6C"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26</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7B73EC09"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9331493"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LEDPAR</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7A91642" w14:textId="77777777" w:rsidR="00644C3A" w:rsidRDefault="00644C3A">
            <w:pPr>
              <w:jc w:val="center"/>
              <w:rPr>
                <w:rFonts w:ascii="微软雅黑" w:eastAsia="微软雅黑" w:hAnsi="微软雅黑" w:cs="微软雅黑"/>
                <w:b/>
                <w:color w:val="000000"/>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CC7A710"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台</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260D66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40</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80EBD42"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5749AEFB"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4A8CB21D"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27</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1299EC90"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615049D"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面光</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F5ECCA1"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ACME330</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2DD3546"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台</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B5190C8"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12</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32BEDA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63D9C9B9"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40CAC8AC"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28</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3E814121"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FAC763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信号放大器</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640E78A"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ACME</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2FF69D4"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台</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B8BDBE8"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4</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F8030B8"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624A1BA1"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351CB7F7"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29</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29CA5EF1"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3A8FFB8"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MA2</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5670A37"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大型灯光数字控台</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CFFA7B0"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台</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6D0DE41"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5EB6337"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24EA0ECB"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5012E9FF"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30</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00A7B4CE"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CCFFC28"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灯光师</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20962A7"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LSV</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D1A50A0"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名</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593C731"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14D7E10" w14:textId="77777777" w:rsidR="00644C3A" w:rsidRDefault="00644C3A">
            <w:pPr>
              <w:jc w:val="center"/>
              <w:rPr>
                <w:rFonts w:ascii="微软雅黑" w:eastAsia="微软雅黑" w:hAnsi="微软雅黑" w:cs="微软雅黑"/>
                <w:b/>
                <w:color w:val="000000"/>
                <w:sz w:val="20"/>
                <w:szCs w:val="20"/>
              </w:rPr>
            </w:pPr>
          </w:p>
        </w:tc>
      </w:tr>
      <w:tr w:rsidR="00644C3A" w14:paraId="699E0DFD"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42465990"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31</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1FE6BEA8"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22D0899"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电源柜</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4AFC00E"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32路电源柜</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567B746"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台</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6EEB845"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F1FFF9D"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7F8D6301" w14:textId="77777777">
        <w:trPr>
          <w:trHeight w:val="41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6F8B8896"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32</w:t>
            </w:r>
          </w:p>
        </w:tc>
        <w:tc>
          <w:tcPr>
            <w:tcW w:w="1155" w:type="dxa"/>
            <w:vMerge w:val="restart"/>
            <w:tcBorders>
              <w:top w:val="single" w:sz="4" w:space="0" w:color="000000"/>
              <w:left w:val="single" w:sz="4" w:space="0" w:color="000000"/>
              <w:bottom w:val="nil"/>
              <w:right w:val="single" w:sz="4" w:space="0" w:color="000000"/>
            </w:tcBorders>
            <w:shd w:val="clear" w:color="000000" w:fill="FFFFFF"/>
            <w:tcMar>
              <w:top w:w="10" w:type="dxa"/>
              <w:left w:w="10" w:type="dxa"/>
              <w:right w:w="10" w:type="dxa"/>
            </w:tcMar>
            <w:vAlign w:val="center"/>
          </w:tcPr>
          <w:p w14:paraId="5703CEFD"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音响</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8289A59"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主扩（REAL SOUND HFT910)</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8B62B63" w14:textId="77777777" w:rsidR="00644C3A" w:rsidRDefault="0087035F">
            <w:pPr>
              <w:widowControl/>
              <w:jc w:val="center"/>
              <w:textAlignment w:val="center"/>
              <w:rPr>
                <w:rFonts w:ascii="微软雅黑" w:eastAsia="微软雅黑" w:hAnsi="微软雅黑" w:cs="微软雅黑"/>
                <w:b/>
                <w:color w:val="000000"/>
                <w:sz w:val="20"/>
                <w:szCs w:val="20"/>
              </w:rPr>
            </w:pPr>
            <w:r>
              <w:rPr>
                <w:noProof/>
              </w:rPr>
              <w:drawing>
                <wp:inline distT="0" distB="0" distL="114300" distR="114300" wp14:anchorId="667C4302" wp14:editId="48238E0D">
                  <wp:extent cx="1828165" cy="1720215"/>
                  <wp:effectExtent l="0" t="0" r="635" b="698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1828165" cy="1720215"/>
                          </a:xfrm>
                          <a:prstGeom prst="rect">
                            <a:avLst/>
                          </a:prstGeom>
                          <a:noFill/>
                          <a:ln w="9525">
                            <a:noFill/>
                          </a:ln>
                        </pic:spPr>
                      </pic:pic>
                    </a:graphicData>
                  </a:graphic>
                </wp:inline>
              </w:drawing>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FAB53BF"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支</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AB8BDF9"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8</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C5CCF67"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69001B1F" w14:textId="77777777">
        <w:trPr>
          <w:trHeight w:val="288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6E1C0D3B"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lastRenderedPageBreak/>
              <w:t>33</w:t>
            </w:r>
          </w:p>
        </w:tc>
        <w:tc>
          <w:tcPr>
            <w:tcW w:w="1155" w:type="dxa"/>
            <w:vMerge/>
            <w:tcBorders>
              <w:top w:val="single" w:sz="4" w:space="0" w:color="000000"/>
              <w:left w:val="single" w:sz="4" w:space="0" w:color="000000"/>
              <w:bottom w:val="nil"/>
              <w:right w:val="single" w:sz="4" w:space="0" w:color="000000"/>
            </w:tcBorders>
            <w:shd w:val="clear" w:color="000000" w:fill="FFFFFF"/>
            <w:tcMar>
              <w:top w:w="10" w:type="dxa"/>
              <w:left w:w="10" w:type="dxa"/>
              <w:right w:w="10" w:type="dxa"/>
            </w:tcMar>
            <w:vAlign w:val="center"/>
          </w:tcPr>
          <w:p w14:paraId="4534719E"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7F78482"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超低(REAL SOUND HFT180)</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DA314FE" w14:textId="77777777" w:rsidR="00644C3A" w:rsidRDefault="0087035F">
            <w:pPr>
              <w:widowControl/>
              <w:jc w:val="center"/>
              <w:textAlignment w:val="center"/>
              <w:rPr>
                <w:rFonts w:ascii="微软雅黑" w:eastAsia="微软雅黑" w:hAnsi="微软雅黑" w:cs="微软雅黑"/>
                <w:b/>
                <w:color w:val="000000"/>
                <w:sz w:val="20"/>
                <w:szCs w:val="20"/>
              </w:rPr>
            </w:pPr>
            <w:r>
              <w:rPr>
                <w:noProof/>
              </w:rPr>
              <w:drawing>
                <wp:inline distT="0" distB="0" distL="114300" distR="114300" wp14:anchorId="170D58E6" wp14:editId="761830AA">
                  <wp:extent cx="1591945" cy="1249045"/>
                  <wp:effectExtent l="0" t="0" r="8255" b="825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1591945" cy="1249045"/>
                          </a:xfrm>
                          <a:prstGeom prst="rect">
                            <a:avLst/>
                          </a:prstGeom>
                          <a:noFill/>
                          <a:ln w="9525">
                            <a:noFill/>
                          </a:ln>
                        </pic:spPr>
                      </pic:pic>
                    </a:graphicData>
                  </a:graphic>
                </wp:inline>
              </w:drawing>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4691CB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支</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F7FFE36"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4</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C483403"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439722F0"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441D71C4"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34</w:t>
            </w:r>
          </w:p>
        </w:tc>
        <w:tc>
          <w:tcPr>
            <w:tcW w:w="1155" w:type="dxa"/>
            <w:vMerge/>
            <w:tcBorders>
              <w:top w:val="single" w:sz="4" w:space="0" w:color="000000"/>
              <w:left w:val="single" w:sz="4" w:space="0" w:color="000000"/>
              <w:bottom w:val="nil"/>
              <w:right w:val="single" w:sz="4" w:space="0" w:color="000000"/>
            </w:tcBorders>
            <w:shd w:val="clear" w:color="000000" w:fill="FFFFFF"/>
            <w:tcMar>
              <w:top w:w="10" w:type="dxa"/>
              <w:left w:w="10" w:type="dxa"/>
              <w:right w:w="10" w:type="dxa"/>
            </w:tcMar>
            <w:vAlign w:val="center"/>
          </w:tcPr>
          <w:p w14:paraId="38A24F8F"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5D2F53E" w14:textId="77777777" w:rsidR="00644C3A" w:rsidRDefault="0087035F">
            <w:pPr>
              <w:widowControl/>
              <w:jc w:val="center"/>
              <w:textAlignment w:val="center"/>
              <w:rPr>
                <w:rFonts w:ascii="微软雅黑" w:eastAsia="微软雅黑" w:hAnsi="微软雅黑" w:cs="微软雅黑"/>
                <w:b/>
                <w:color w:val="000000"/>
                <w:sz w:val="20"/>
                <w:szCs w:val="20"/>
              </w:rPr>
            </w:pPr>
            <w:proofErr w:type="gramStart"/>
            <w:r>
              <w:rPr>
                <w:rFonts w:ascii="微软雅黑" w:eastAsia="微软雅黑" w:hAnsi="微软雅黑" w:cs="微软雅黑" w:hint="eastAsia"/>
                <w:b/>
                <w:color w:val="000000"/>
                <w:kern w:val="0"/>
                <w:sz w:val="20"/>
                <w:szCs w:val="20"/>
                <w:lang w:bidi="ar"/>
              </w:rPr>
              <w:t>返送</w:t>
            </w:r>
            <w:proofErr w:type="gramEnd"/>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91732A0"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PS15</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9FDFB92"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支</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FA8C28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4</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83C124E"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1F3642E6"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18241A8C"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35</w:t>
            </w:r>
          </w:p>
        </w:tc>
        <w:tc>
          <w:tcPr>
            <w:tcW w:w="1155" w:type="dxa"/>
            <w:vMerge/>
            <w:tcBorders>
              <w:top w:val="single" w:sz="4" w:space="0" w:color="000000"/>
              <w:left w:val="single" w:sz="4" w:space="0" w:color="000000"/>
              <w:bottom w:val="nil"/>
              <w:right w:val="single" w:sz="4" w:space="0" w:color="000000"/>
            </w:tcBorders>
            <w:shd w:val="clear" w:color="000000" w:fill="FFFFFF"/>
            <w:tcMar>
              <w:top w:w="10" w:type="dxa"/>
              <w:left w:w="10" w:type="dxa"/>
              <w:right w:w="10" w:type="dxa"/>
            </w:tcMar>
            <w:vAlign w:val="center"/>
          </w:tcPr>
          <w:p w14:paraId="3C1B19AB"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6B4806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中</w:t>
            </w:r>
            <w:proofErr w:type="gramStart"/>
            <w:r>
              <w:rPr>
                <w:rFonts w:ascii="微软雅黑" w:eastAsia="微软雅黑" w:hAnsi="微软雅黑" w:cs="微软雅黑" w:hint="eastAsia"/>
                <w:b/>
                <w:color w:val="000000"/>
                <w:kern w:val="0"/>
                <w:sz w:val="20"/>
                <w:szCs w:val="20"/>
                <w:lang w:bidi="ar"/>
              </w:rPr>
              <w:t>置补声</w:t>
            </w:r>
            <w:proofErr w:type="gramEnd"/>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5AF9E22"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PS15</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D522B3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支</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4516F12"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4</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31EC9F4"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1B94B54B" w14:textId="77777777">
        <w:trPr>
          <w:trHeight w:val="13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7FB1404D"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36</w:t>
            </w:r>
          </w:p>
        </w:tc>
        <w:tc>
          <w:tcPr>
            <w:tcW w:w="1155" w:type="dxa"/>
            <w:vMerge/>
            <w:tcBorders>
              <w:top w:val="single" w:sz="4" w:space="0" w:color="000000"/>
              <w:left w:val="single" w:sz="4" w:space="0" w:color="000000"/>
              <w:bottom w:val="nil"/>
              <w:right w:val="single" w:sz="4" w:space="0" w:color="000000"/>
            </w:tcBorders>
            <w:shd w:val="clear" w:color="000000" w:fill="FFFFFF"/>
            <w:tcMar>
              <w:top w:w="10" w:type="dxa"/>
              <w:left w:w="10" w:type="dxa"/>
              <w:right w:w="10" w:type="dxa"/>
            </w:tcMar>
            <w:vAlign w:val="center"/>
          </w:tcPr>
          <w:p w14:paraId="4DFCC681"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5581881" w14:textId="77777777" w:rsidR="00644C3A" w:rsidRDefault="0087035F">
            <w:pPr>
              <w:widowControl/>
              <w:jc w:val="center"/>
              <w:textAlignment w:val="center"/>
              <w:rPr>
                <w:rFonts w:ascii="微软雅黑" w:eastAsia="微软雅黑" w:hAnsi="微软雅黑" w:cs="微软雅黑"/>
                <w:b/>
                <w:color w:val="000000"/>
                <w:sz w:val="20"/>
                <w:szCs w:val="20"/>
              </w:rPr>
            </w:pPr>
            <w:proofErr w:type="gramStart"/>
            <w:r>
              <w:rPr>
                <w:rFonts w:ascii="微软雅黑" w:eastAsia="微软雅黑" w:hAnsi="微软雅黑" w:cs="微软雅黑" w:hint="eastAsia"/>
                <w:b/>
                <w:color w:val="000000"/>
                <w:kern w:val="0"/>
                <w:sz w:val="20"/>
                <w:szCs w:val="20"/>
                <w:lang w:bidi="ar"/>
              </w:rPr>
              <w:t>主扩功放</w:t>
            </w:r>
            <w:proofErr w:type="gramEnd"/>
          </w:p>
        </w:tc>
        <w:tc>
          <w:tcPr>
            <w:tcW w:w="2956"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cPr>
          <w:p w14:paraId="4FB0FE4E" w14:textId="77777777" w:rsidR="00644C3A" w:rsidRDefault="0087035F">
            <w:pPr>
              <w:widowControl/>
              <w:jc w:val="left"/>
              <w:textAlignment w:val="top"/>
              <w:rPr>
                <w:rFonts w:ascii="微软雅黑" w:eastAsia="微软雅黑" w:hAnsi="微软雅黑" w:cs="微软雅黑"/>
                <w:b/>
                <w:color w:val="000000"/>
                <w:sz w:val="20"/>
                <w:szCs w:val="20"/>
              </w:rPr>
            </w:pPr>
            <w:r>
              <w:rPr>
                <w:noProof/>
              </w:rPr>
              <w:drawing>
                <wp:inline distT="0" distB="0" distL="114300" distR="114300" wp14:anchorId="190FE40B" wp14:editId="11AC3E42">
                  <wp:extent cx="1603375" cy="2052955"/>
                  <wp:effectExtent l="0" t="0" r="9525" b="444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0"/>
                          <a:stretch>
                            <a:fillRect/>
                          </a:stretch>
                        </pic:blipFill>
                        <pic:spPr>
                          <a:xfrm>
                            <a:off x="0" y="0"/>
                            <a:ext cx="1603375" cy="2052955"/>
                          </a:xfrm>
                          <a:prstGeom prst="rect">
                            <a:avLst/>
                          </a:prstGeom>
                          <a:noFill/>
                          <a:ln w="9525">
                            <a:noFill/>
                          </a:ln>
                        </pic:spPr>
                      </pic:pic>
                    </a:graphicData>
                  </a:graphic>
                </wp:inline>
              </w:drawing>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418D079"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台</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7029F80"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4</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AADE0C5"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1C2EDDB3" w14:textId="77777777">
        <w:trPr>
          <w:trHeight w:val="174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32FBBBEA"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37</w:t>
            </w:r>
          </w:p>
        </w:tc>
        <w:tc>
          <w:tcPr>
            <w:tcW w:w="1155" w:type="dxa"/>
            <w:vMerge/>
            <w:tcBorders>
              <w:top w:val="single" w:sz="4" w:space="0" w:color="000000"/>
              <w:left w:val="single" w:sz="4" w:space="0" w:color="000000"/>
              <w:bottom w:val="nil"/>
              <w:right w:val="single" w:sz="4" w:space="0" w:color="000000"/>
            </w:tcBorders>
            <w:shd w:val="clear" w:color="000000" w:fill="FFFFFF"/>
            <w:tcMar>
              <w:top w:w="10" w:type="dxa"/>
              <w:left w:w="10" w:type="dxa"/>
              <w:right w:w="10" w:type="dxa"/>
            </w:tcMar>
            <w:vAlign w:val="center"/>
          </w:tcPr>
          <w:p w14:paraId="7E64C649"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B17ED41"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超低功放</w:t>
            </w:r>
          </w:p>
        </w:tc>
        <w:tc>
          <w:tcPr>
            <w:tcW w:w="295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cPr>
          <w:p w14:paraId="5FF5D7DD" w14:textId="77777777" w:rsidR="00644C3A" w:rsidRDefault="00644C3A">
            <w:pPr>
              <w:jc w:val="left"/>
              <w:rPr>
                <w:rFonts w:ascii="微软雅黑" w:eastAsia="微软雅黑" w:hAnsi="微软雅黑" w:cs="微软雅黑"/>
                <w:b/>
                <w:color w:val="000000"/>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5671FD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台</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03E2E51"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2</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C838269"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6AA02E26"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4CFBD08D"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38</w:t>
            </w:r>
          </w:p>
        </w:tc>
        <w:tc>
          <w:tcPr>
            <w:tcW w:w="1155" w:type="dxa"/>
            <w:vMerge/>
            <w:tcBorders>
              <w:top w:val="single" w:sz="4" w:space="0" w:color="000000"/>
              <w:left w:val="single" w:sz="4" w:space="0" w:color="000000"/>
              <w:bottom w:val="nil"/>
              <w:right w:val="single" w:sz="4" w:space="0" w:color="000000"/>
            </w:tcBorders>
            <w:shd w:val="clear" w:color="000000" w:fill="FFFFFF"/>
            <w:tcMar>
              <w:top w:w="10" w:type="dxa"/>
              <w:left w:w="10" w:type="dxa"/>
              <w:right w:w="10" w:type="dxa"/>
            </w:tcMar>
            <w:vAlign w:val="center"/>
          </w:tcPr>
          <w:p w14:paraId="737C97B9"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DD580A2"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返送、</w:t>
            </w:r>
            <w:proofErr w:type="gramStart"/>
            <w:r>
              <w:rPr>
                <w:rFonts w:ascii="微软雅黑" w:eastAsia="微软雅黑" w:hAnsi="微软雅黑" w:cs="微软雅黑" w:hint="eastAsia"/>
                <w:b/>
                <w:color w:val="000000"/>
                <w:kern w:val="0"/>
                <w:sz w:val="20"/>
                <w:szCs w:val="20"/>
                <w:lang w:bidi="ar"/>
              </w:rPr>
              <w:t>补声功放</w:t>
            </w:r>
            <w:proofErr w:type="gramEnd"/>
          </w:p>
        </w:tc>
        <w:tc>
          <w:tcPr>
            <w:tcW w:w="295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cPr>
          <w:p w14:paraId="52B47408" w14:textId="77777777" w:rsidR="00644C3A" w:rsidRDefault="00644C3A">
            <w:pPr>
              <w:jc w:val="left"/>
              <w:rPr>
                <w:rFonts w:ascii="微软雅黑" w:eastAsia="微软雅黑" w:hAnsi="微软雅黑" w:cs="微软雅黑"/>
                <w:b/>
                <w:color w:val="000000"/>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FD4450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台</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D69DE03"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2</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176EE49"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0F8AAC70"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1E175A86"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39</w:t>
            </w:r>
          </w:p>
        </w:tc>
        <w:tc>
          <w:tcPr>
            <w:tcW w:w="1155" w:type="dxa"/>
            <w:vMerge/>
            <w:tcBorders>
              <w:top w:val="single" w:sz="4" w:space="0" w:color="000000"/>
              <w:left w:val="single" w:sz="4" w:space="0" w:color="000000"/>
              <w:bottom w:val="nil"/>
              <w:right w:val="single" w:sz="4" w:space="0" w:color="000000"/>
            </w:tcBorders>
            <w:shd w:val="clear" w:color="000000" w:fill="FFFFFF"/>
            <w:tcMar>
              <w:top w:w="10" w:type="dxa"/>
              <w:left w:w="10" w:type="dxa"/>
              <w:right w:w="10" w:type="dxa"/>
            </w:tcMar>
            <w:vAlign w:val="center"/>
          </w:tcPr>
          <w:p w14:paraId="00F87DAE"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7FA3C20"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话筒</w:t>
            </w:r>
          </w:p>
        </w:tc>
        <w:tc>
          <w:tcPr>
            <w:tcW w:w="2956"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5E16F25"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SHUER</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471A361"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支</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69577E9"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13</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F25FDEA"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35A9EE3D"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56060187"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40</w:t>
            </w:r>
          </w:p>
        </w:tc>
        <w:tc>
          <w:tcPr>
            <w:tcW w:w="1155" w:type="dxa"/>
            <w:vMerge/>
            <w:tcBorders>
              <w:top w:val="single" w:sz="4" w:space="0" w:color="000000"/>
              <w:left w:val="single" w:sz="4" w:space="0" w:color="000000"/>
              <w:bottom w:val="nil"/>
              <w:right w:val="single" w:sz="4" w:space="0" w:color="000000"/>
            </w:tcBorders>
            <w:shd w:val="clear" w:color="000000" w:fill="FFFFFF"/>
            <w:tcMar>
              <w:top w:w="10" w:type="dxa"/>
              <w:left w:w="10" w:type="dxa"/>
              <w:right w:w="10" w:type="dxa"/>
            </w:tcMar>
            <w:vAlign w:val="center"/>
          </w:tcPr>
          <w:p w14:paraId="3F7584C4"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A731C30"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会议话筒</w:t>
            </w:r>
          </w:p>
        </w:tc>
        <w:tc>
          <w:tcPr>
            <w:tcW w:w="295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D0D0DC4" w14:textId="77777777" w:rsidR="00644C3A" w:rsidRDefault="00644C3A">
            <w:pPr>
              <w:jc w:val="center"/>
              <w:rPr>
                <w:rFonts w:ascii="微软雅黑" w:eastAsia="微软雅黑" w:hAnsi="微软雅黑" w:cs="微软雅黑"/>
                <w:b/>
                <w:color w:val="000000"/>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8D5F81D"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支</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39C3732"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2</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AFE37A7"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230D9791"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53257BA4"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41</w:t>
            </w:r>
          </w:p>
        </w:tc>
        <w:tc>
          <w:tcPr>
            <w:tcW w:w="1155" w:type="dxa"/>
            <w:vMerge/>
            <w:tcBorders>
              <w:top w:val="single" w:sz="4" w:space="0" w:color="000000"/>
              <w:left w:val="single" w:sz="4" w:space="0" w:color="000000"/>
              <w:bottom w:val="nil"/>
              <w:right w:val="single" w:sz="4" w:space="0" w:color="000000"/>
            </w:tcBorders>
            <w:shd w:val="clear" w:color="000000" w:fill="FFFFFF"/>
            <w:tcMar>
              <w:top w:w="10" w:type="dxa"/>
              <w:left w:w="10" w:type="dxa"/>
              <w:right w:w="10" w:type="dxa"/>
            </w:tcMar>
            <w:vAlign w:val="center"/>
          </w:tcPr>
          <w:p w14:paraId="6005287B"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0EED1B9"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音控师</w:t>
            </w:r>
          </w:p>
        </w:tc>
        <w:tc>
          <w:tcPr>
            <w:tcW w:w="295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4F07449" w14:textId="77777777" w:rsidR="00644C3A" w:rsidRDefault="00644C3A">
            <w:pPr>
              <w:jc w:val="center"/>
              <w:rPr>
                <w:rFonts w:ascii="微软雅黑" w:eastAsia="微软雅黑" w:hAnsi="微软雅黑" w:cs="微软雅黑"/>
                <w:b/>
                <w:color w:val="000000"/>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7A9D256"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名</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8F70177"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6FFEC01"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邀约</w:t>
            </w:r>
          </w:p>
        </w:tc>
      </w:tr>
      <w:tr w:rsidR="00644C3A" w14:paraId="7F8C0A6B"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5B7C47CD"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42</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49DB712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竞技区</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2915578"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竞技桌</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C887DB7"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川台竞技专用桌12张</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B4B93E6"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项</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D75B4C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7A5D293"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454B1AF8"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3A78B3D7"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43</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43981A71"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D3B4B00"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答题设备</w:t>
            </w:r>
          </w:p>
        </w:tc>
        <w:tc>
          <w:tcPr>
            <w:tcW w:w="2956"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6B912B2"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抢答器、平板电脑、记分牌，</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50F0C62"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套</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D5ADDA6"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1F5FF2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42F06F52"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6D5669B8"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44</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27229894"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5442C6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网络答题</w:t>
            </w:r>
          </w:p>
        </w:tc>
        <w:tc>
          <w:tcPr>
            <w:tcW w:w="295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3691016" w14:textId="77777777" w:rsidR="00644C3A" w:rsidRDefault="00644C3A">
            <w:pPr>
              <w:jc w:val="center"/>
              <w:rPr>
                <w:rFonts w:ascii="微软雅黑" w:eastAsia="微软雅黑" w:hAnsi="微软雅黑" w:cs="微软雅黑"/>
                <w:b/>
                <w:color w:val="000000"/>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09B08B8"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套</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6AA1D76"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7390E8F"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邀约</w:t>
            </w:r>
          </w:p>
        </w:tc>
      </w:tr>
      <w:tr w:rsidR="00644C3A" w14:paraId="2C7C3D28"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1CEB81CB"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45</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11DF1CE5"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7642FFE"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系统人员</w:t>
            </w:r>
          </w:p>
        </w:tc>
        <w:tc>
          <w:tcPr>
            <w:tcW w:w="295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99202F6" w14:textId="77777777" w:rsidR="00644C3A" w:rsidRDefault="00644C3A">
            <w:pPr>
              <w:jc w:val="center"/>
              <w:rPr>
                <w:rFonts w:ascii="微软雅黑" w:eastAsia="微软雅黑" w:hAnsi="微软雅黑" w:cs="微软雅黑"/>
                <w:b/>
                <w:color w:val="000000"/>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188491F"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名</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469F51E"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FED44F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邀约</w:t>
            </w:r>
          </w:p>
        </w:tc>
      </w:tr>
      <w:tr w:rsidR="00644C3A" w14:paraId="6358FE24"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3542F78E"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46</w:t>
            </w:r>
          </w:p>
        </w:tc>
        <w:tc>
          <w:tcPr>
            <w:tcW w:w="1155" w:type="dxa"/>
            <w:vMerge w:val="restart"/>
            <w:tcBorders>
              <w:top w:val="single" w:sz="4" w:space="0" w:color="000000"/>
              <w:left w:val="single" w:sz="4" w:space="0" w:color="000000"/>
              <w:bottom w:val="nil"/>
              <w:right w:val="single" w:sz="4" w:space="0" w:color="000000"/>
            </w:tcBorders>
            <w:shd w:val="clear" w:color="000000" w:fill="FFFFFF"/>
            <w:tcMar>
              <w:top w:w="10" w:type="dxa"/>
              <w:left w:w="10" w:type="dxa"/>
              <w:right w:w="10" w:type="dxa"/>
            </w:tcMar>
            <w:vAlign w:val="center"/>
          </w:tcPr>
          <w:p w14:paraId="651FDC20"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摄影摄像</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24C93CA"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摄影摄像</w:t>
            </w:r>
          </w:p>
        </w:tc>
        <w:tc>
          <w:tcPr>
            <w:tcW w:w="2956"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14:paraId="1ECE6FE5"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1摇臂、四定机、两游机、4K</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0A770EA"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项</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2A3C135"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F38065D"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邀请</w:t>
            </w:r>
          </w:p>
        </w:tc>
      </w:tr>
      <w:tr w:rsidR="00644C3A" w14:paraId="5F252247"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681A9B8B"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48</w:t>
            </w:r>
          </w:p>
        </w:tc>
        <w:tc>
          <w:tcPr>
            <w:tcW w:w="1155" w:type="dxa"/>
            <w:vMerge/>
            <w:tcBorders>
              <w:top w:val="single" w:sz="4" w:space="0" w:color="000000"/>
              <w:left w:val="single" w:sz="4" w:space="0" w:color="000000"/>
              <w:bottom w:val="nil"/>
              <w:right w:val="single" w:sz="4" w:space="0" w:color="000000"/>
            </w:tcBorders>
            <w:shd w:val="clear" w:color="000000" w:fill="FFFFFF"/>
            <w:tcMar>
              <w:top w:w="10" w:type="dxa"/>
              <w:left w:w="10" w:type="dxa"/>
              <w:right w:w="10" w:type="dxa"/>
            </w:tcMar>
            <w:vAlign w:val="center"/>
          </w:tcPr>
          <w:p w14:paraId="5FCE15FC"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02E535F"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视频制作</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C41096E" w14:textId="77777777" w:rsidR="00644C3A" w:rsidRDefault="00644C3A">
            <w:pPr>
              <w:rPr>
                <w:rFonts w:ascii="微软雅黑" w:eastAsia="微软雅黑" w:hAnsi="微软雅黑" w:cs="微软雅黑"/>
                <w:b/>
                <w:color w:val="000000"/>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61370FE"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项</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2E292B0"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9222CFF"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制作</w:t>
            </w:r>
          </w:p>
        </w:tc>
      </w:tr>
      <w:tr w:rsidR="00644C3A" w14:paraId="380F6F78"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2EA0F05C"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lastRenderedPageBreak/>
              <w:t>50</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6F31C8D8"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设计费</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3F2F4F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平面设计</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AAD64C0" w14:textId="77777777" w:rsidR="00644C3A" w:rsidRDefault="00644C3A">
            <w:pPr>
              <w:rPr>
                <w:rFonts w:ascii="微软雅黑" w:eastAsia="微软雅黑" w:hAnsi="微软雅黑" w:cs="微软雅黑"/>
                <w:b/>
                <w:color w:val="000000"/>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8FF0798"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项</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AD33726"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3F779F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制作</w:t>
            </w:r>
          </w:p>
        </w:tc>
      </w:tr>
      <w:tr w:rsidR="00644C3A" w14:paraId="5BAA0EE5"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43342DE7"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51</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43D1D28E"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387710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3D设计</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E089C92" w14:textId="77777777" w:rsidR="00644C3A" w:rsidRDefault="00644C3A">
            <w:pPr>
              <w:rPr>
                <w:rFonts w:ascii="微软雅黑" w:eastAsia="微软雅黑" w:hAnsi="微软雅黑" w:cs="微软雅黑"/>
                <w:b/>
                <w:color w:val="000000"/>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B6B6442"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项</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1F1FBF0"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B5AF65D"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制作</w:t>
            </w:r>
          </w:p>
        </w:tc>
      </w:tr>
      <w:tr w:rsidR="00644C3A" w14:paraId="74EA75B4"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260A617A"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52</w:t>
            </w:r>
          </w:p>
        </w:tc>
        <w:tc>
          <w:tcPr>
            <w:tcW w:w="1155" w:type="dxa"/>
            <w:vMerge w:val="restart"/>
            <w:tcBorders>
              <w:top w:val="single" w:sz="4" w:space="0" w:color="000000"/>
              <w:left w:val="single" w:sz="4" w:space="0" w:color="000000"/>
              <w:bottom w:val="nil"/>
              <w:right w:val="single" w:sz="4" w:space="0" w:color="000000"/>
            </w:tcBorders>
            <w:shd w:val="clear" w:color="000000" w:fill="FFFFFF"/>
            <w:tcMar>
              <w:top w:w="10" w:type="dxa"/>
              <w:left w:w="10" w:type="dxa"/>
              <w:right w:w="10" w:type="dxa"/>
            </w:tcMar>
            <w:vAlign w:val="center"/>
          </w:tcPr>
          <w:p w14:paraId="774A4994"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人员</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7F59ECF"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主持人</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4DA68B5"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中央电视台生活频道主持人</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9EFA4D1"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名</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992E78E"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3C9EF35"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邀请</w:t>
            </w:r>
          </w:p>
        </w:tc>
      </w:tr>
      <w:tr w:rsidR="00644C3A" w14:paraId="7C4378ED"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61B27618"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53</w:t>
            </w:r>
          </w:p>
        </w:tc>
        <w:tc>
          <w:tcPr>
            <w:tcW w:w="1155" w:type="dxa"/>
            <w:vMerge/>
            <w:tcBorders>
              <w:top w:val="single" w:sz="4" w:space="0" w:color="000000"/>
              <w:left w:val="single" w:sz="4" w:space="0" w:color="000000"/>
              <w:bottom w:val="nil"/>
              <w:right w:val="single" w:sz="4" w:space="0" w:color="000000"/>
            </w:tcBorders>
            <w:shd w:val="clear" w:color="000000" w:fill="FFFFFF"/>
            <w:tcMar>
              <w:top w:w="10" w:type="dxa"/>
              <w:left w:w="10" w:type="dxa"/>
              <w:right w:w="10" w:type="dxa"/>
            </w:tcMar>
            <w:vAlign w:val="center"/>
          </w:tcPr>
          <w:p w14:paraId="166972BA"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66314A5"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礼仪</w:t>
            </w:r>
          </w:p>
        </w:tc>
        <w:tc>
          <w:tcPr>
            <w:tcW w:w="2956"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14:paraId="021BFE4C" w14:textId="77777777" w:rsidR="00644C3A" w:rsidRDefault="00644C3A">
            <w:pPr>
              <w:rPr>
                <w:rFonts w:ascii="微软雅黑" w:eastAsia="微软雅黑" w:hAnsi="微软雅黑" w:cs="微软雅黑"/>
                <w:b/>
                <w:color w:val="000000"/>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6F762D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名</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B983CB5"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8</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A5DD1B8"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邀请</w:t>
            </w:r>
          </w:p>
        </w:tc>
      </w:tr>
      <w:tr w:rsidR="00644C3A" w14:paraId="714FE554"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43830A51"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54</w:t>
            </w:r>
          </w:p>
        </w:tc>
        <w:tc>
          <w:tcPr>
            <w:tcW w:w="1155" w:type="dxa"/>
            <w:vMerge/>
            <w:tcBorders>
              <w:top w:val="single" w:sz="4" w:space="0" w:color="000000"/>
              <w:left w:val="single" w:sz="4" w:space="0" w:color="000000"/>
              <w:bottom w:val="nil"/>
              <w:right w:val="single" w:sz="4" w:space="0" w:color="000000"/>
            </w:tcBorders>
            <w:shd w:val="clear" w:color="000000" w:fill="FFFFFF"/>
            <w:tcMar>
              <w:top w:w="10" w:type="dxa"/>
              <w:left w:w="10" w:type="dxa"/>
              <w:right w:w="10" w:type="dxa"/>
            </w:tcMar>
            <w:vAlign w:val="center"/>
          </w:tcPr>
          <w:p w14:paraId="152FA6C3"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01D3871"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独舞</w:t>
            </w:r>
          </w:p>
        </w:tc>
        <w:tc>
          <w:tcPr>
            <w:tcW w:w="2956"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14:paraId="5C0B2A54" w14:textId="77777777" w:rsidR="00644C3A" w:rsidRDefault="00644C3A">
            <w:pPr>
              <w:rPr>
                <w:rFonts w:ascii="微软雅黑" w:eastAsia="微软雅黑" w:hAnsi="微软雅黑" w:cs="微软雅黑"/>
                <w:b/>
                <w:color w:val="000000"/>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363CC35"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名</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69DD21E"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F92799A"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邀请</w:t>
            </w:r>
          </w:p>
        </w:tc>
      </w:tr>
      <w:tr w:rsidR="00644C3A" w14:paraId="03D9821D"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211DC64C"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55</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0E4D11FA"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运输</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DB7586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音响灯光</w:t>
            </w:r>
          </w:p>
        </w:tc>
        <w:tc>
          <w:tcPr>
            <w:tcW w:w="2956"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DC7EE57"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6.8米货车</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A0F67E8"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趟</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C12031F"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A0EC647"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邀请</w:t>
            </w:r>
          </w:p>
        </w:tc>
      </w:tr>
      <w:tr w:rsidR="00644C3A" w14:paraId="545A2AE6"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4A6150BA"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56</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1262C045"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176E297"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舞台结构</w:t>
            </w:r>
          </w:p>
        </w:tc>
        <w:tc>
          <w:tcPr>
            <w:tcW w:w="295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8DFBEA7" w14:textId="77777777" w:rsidR="00644C3A" w:rsidRDefault="00644C3A">
            <w:pPr>
              <w:jc w:val="center"/>
              <w:rPr>
                <w:rFonts w:ascii="微软雅黑" w:eastAsia="微软雅黑" w:hAnsi="微软雅黑" w:cs="微软雅黑"/>
                <w:b/>
                <w:color w:val="000000"/>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AA1F9FD"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趟</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3003959"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2</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AA4EE63"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邀请</w:t>
            </w:r>
          </w:p>
        </w:tc>
      </w:tr>
      <w:tr w:rsidR="00644C3A" w14:paraId="767A3902"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222C98B7"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57</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23EB722F"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A88366A"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LED屏</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69C42F7"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6.4米货车</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3C2025A"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趟</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4E12405"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C2F87D0"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邀请</w:t>
            </w:r>
          </w:p>
        </w:tc>
      </w:tr>
      <w:tr w:rsidR="00644C3A" w14:paraId="7647F0B3"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49EA0B12"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58</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32B7896E"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6201D46"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桌椅</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90FD7E0"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6.8米货车</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FD99739"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趟</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98B404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E2E6E3E"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邀请</w:t>
            </w:r>
          </w:p>
        </w:tc>
      </w:tr>
      <w:tr w:rsidR="00644C3A" w14:paraId="2E9EE85E"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40E9FB5D"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59</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6B5CEDD5"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71CF66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竞技桌</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D265264"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4.2米货车</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233B945"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趟</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55757F8"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2D69F01"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邀请</w:t>
            </w:r>
          </w:p>
        </w:tc>
      </w:tr>
      <w:tr w:rsidR="00644C3A" w14:paraId="66A57858"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2145337E"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60</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76D53E57"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DC57A13"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视频、答题设备</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BE92F73"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3.6米货车</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BCE350E"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趟</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0D6319A"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439C0C7"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邀请</w:t>
            </w:r>
          </w:p>
        </w:tc>
      </w:tr>
    </w:tbl>
    <w:p w14:paraId="7506B117" w14:textId="77777777" w:rsidR="00644C3A" w:rsidRDefault="00644C3A">
      <w:pPr>
        <w:pStyle w:val="a4"/>
        <w:ind w:firstLine="280"/>
        <w:rPr>
          <w:rFonts w:asciiTheme="minorEastAsia" w:hAnsiTheme="minorEastAsia" w:cstheme="minorEastAsia"/>
          <w:sz w:val="28"/>
          <w:szCs w:val="28"/>
        </w:rPr>
      </w:pPr>
    </w:p>
    <w:p w14:paraId="1CC4B97E" w14:textId="77777777" w:rsidR="00644C3A" w:rsidRDefault="0087035F">
      <w:pPr>
        <w:pStyle w:val="a4"/>
        <w:ind w:firstLine="280"/>
        <w:rPr>
          <w:rFonts w:asciiTheme="minorEastAsia" w:hAnsiTheme="minorEastAsia" w:cstheme="minorEastAsia"/>
          <w:sz w:val="28"/>
          <w:szCs w:val="28"/>
        </w:rPr>
      </w:pPr>
      <w:r>
        <w:rPr>
          <w:rFonts w:asciiTheme="minorEastAsia" w:hAnsiTheme="minorEastAsia" w:cstheme="minorEastAsia" w:hint="eastAsia"/>
          <w:sz w:val="28"/>
          <w:szCs w:val="28"/>
        </w:rPr>
        <w:t>5.2 商务要求</w:t>
      </w:r>
    </w:p>
    <w:p w14:paraId="420CCD3F" w14:textId="77777777" w:rsidR="00644C3A" w:rsidRDefault="0087035F">
      <w:pPr>
        <w:pStyle w:val="a0"/>
        <w:spacing w:line="360" w:lineRule="auto"/>
        <w:ind w:firstLineChars="200" w:firstLine="482"/>
        <w:jc w:val="left"/>
        <w:rPr>
          <w:rFonts w:ascii="仿宋" w:eastAsia="仿宋" w:hAnsi="仿宋" w:cs="仿宋"/>
          <w:sz w:val="24"/>
        </w:rPr>
      </w:pPr>
      <w:r>
        <w:rPr>
          <w:rFonts w:ascii="仿宋" w:eastAsia="仿宋" w:hAnsi="仿宋" w:cs="仿宋" w:hint="eastAsia"/>
          <w:b/>
          <w:bCs/>
          <w:sz w:val="24"/>
        </w:rPr>
        <w:t>1、服务期：</w:t>
      </w:r>
      <w:r>
        <w:rPr>
          <w:rFonts w:ascii="仿宋" w:eastAsia="仿宋" w:hAnsi="仿宋" w:cs="仿宋" w:hint="eastAsia"/>
          <w:sz w:val="24"/>
        </w:rPr>
        <w:t>2020年12月。</w:t>
      </w:r>
    </w:p>
    <w:p w14:paraId="002AC5C1" w14:textId="77777777" w:rsidR="00644C3A" w:rsidRDefault="0087035F">
      <w:pPr>
        <w:pStyle w:val="a0"/>
        <w:spacing w:line="360" w:lineRule="auto"/>
        <w:ind w:firstLineChars="200" w:firstLine="482"/>
        <w:jc w:val="left"/>
        <w:rPr>
          <w:rFonts w:ascii="仿宋" w:eastAsia="仿宋" w:hAnsi="仿宋" w:cs="仿宋"/>
          <w:sz w:val="24"/>
        </w:rPr>
      </w:pPr>
      <w:r>
        <w:rPr>
          <w:rFonts w:ascii="仿宋" w:eastAsia="仿宋" w:hAnsi="仿宋" w:cs="仿宋" w:hint="eastAsia"/>
          <w:b/>
          <w:bCs/>
          <w:sz w:val="24"/>
        </w:rPr>
        <w:t>2、付款方式：</w:t>
      </w:r>
      <w:r>
        <w:rPr>
          <w:rFonts w:ascii="仿宋" w:eastAsia="仿宋" w:hAnsi="仿宋" w:cs="仿宋" w:hint="eastAsia"/>
          <w:sz w:val="24"/>
        </w:rPr>
        <w:t>所有服务完成并验收合格后支付全部服务费用。</w:t>
      </w:r>
    </w:p>
    <w:p w14:paraId="03F124C1" w14:textId="77777777" w:rsidR="00644C3A" w:rsidRDefault="0087035F">
      <w:pPr>
        <w:pStyle w:val="a4"/>
        <w:spacing w:line="360" w:lineRule="auto"/>
        <w:ind w:firstLineChars="200" w:firstLine="482"/>
        <w:jc w:val="left"/>
        <w:rPr>
          <w:rFonts w:ascii="仿宋" w:eastAsia="仿宋" w:hAnsi="仿宋" w:cs="仿宋"/>
          <w:b/>
          <w:bCs/>
          <w:sz w:val="24"/>
        </w:rPr>
      </w:pPr>
      <w:r>
        <w:rPr>
          <w:rFonts w:ascii="仿宋" w:eastAsia="仿宋" w:hAnsi="仿宋" w:cs="仿宋" w:hint="eastAsia"/>
          <w:b/>
          <w:bCs/>
          <w:sz w:val="24"/>
        </w:rPr>
        <w:t>3、其他要求：</w:t>
      </w:r>
    </w:p>
    <w:p w14:paraId="551BB6F6" w14:textId="77777777" w:rsidR="00644C3A" w:rsidRDefault="0087035F">
      <w:pPr>
        <w:pStyle w:val="a4"/>
        <w:spacing w:line="360" w:lineRule="auto"/>
        <w:ind w:firstLineChars="200" w:firstLine="480"/>
        <w:jc w:val="left"/>
        <w:rPr>
          <w:rFonts w:ascii="仿宋" w:eastAsia="仿宋" w:hAnsi="仿宋" w:cs="仿宋"/>
          <w:sz w:val="24"/>
        </w:rPr>
      </w:pPr>
      <w:r>
        <w:rPr>
          <w:rFonts w:ascii="仿宋" w:eastAsia="仿宋" w:hAnsi="仿宋" w:cs="仿宋" w:hint="eastAsia"/>
          <w:sz w:val="24"/>
        </w:rPr>
        <w:t>3.1合同期内，采购人按采购文件要求对服务质量进行考核，如考核达不到采购要求及合同约定的标准，则采购人有权扣减服务费直至终止合同。</w:t>
      </w:r>
    </w:p>
    <w:p w14:paraId="2346E215" w14:textId="77777777" w:rsidR="00644C3A" w:rsidRDefault="0087035F">
      <w:pPr>
        <w:pStyle w:val="a4"/>
        <w:spacing w:line="360" w:lineRule="auto"/>
        <w:ind w:firstLineChars="200" w:firstLine="480"/>
        <w:rPr>
          <w:rFonts w:ascii="仿宋" w:eastAsia="仿宋" w:hAnsi="仿宋" w:cs="仿宋"/>
          <w:sz w:val="24"/>
        </w:rPr>
      </w:pPr>
      <w:r>
        <w:rPr>
          <w:rFonts w:ascii="仿宋" w:eastAsia="仿宋" w:hAnsi="仿宋" w:cs="仿宋" w:hint="eastAsia"/>
          <w:sz w:val="24"/>
        </w:rPr>
        <w:t>3.2 供应商报价应包含会务物料、舞台舞美、灯光音响、人员及搬运费用等包干价。</w:t>
      </w:r>
    </w:p>
    <w:p w14:paraId="715C03BC" w14:textId="77777777" w:rsidR="00644C3A" w:rsidRDefault="00644C3A">
      <w:pPr>
        <w:pStyle w:val="a4"/>
        <w:spacing w:line="360" w:lineRule="auto"/>
        <w:ind w:firstLineChars="200" w:firstLine="480"/>
        <w:rPr>
          <w:rFonts w:ascii="仿宋" w:eastAsia="仿宋" w:hAnsi="仿宋" w:cs="仿宋"/>
          <w:sz w:val="24"/>
        </w:rPr>
      </w:pPr>
    </w:p>
    <w:p w14:paraId="720847C4" w14:textId="77777777" w:rsidR="00644C3A" w:rsidRDefault="00644C3A">
      <w:pPr>
        <w:pStyle w:val="a4"/>
        <w:spacing w:line="360" w:lineRule="auto"/>
        <w:ind w:firstLineChars="200" w:firstLine="480"/>
        <w:rPr>
          <w:rFonts w:ascii="仿宋" w:eastAsia="仿宋" w:hAnsi="仿宋" w:cs="仿宋"/>
          <w:sz w:val="24"/>
        </w:rPr>
      </w:pPr>
    </w:p>
    <w:p w14:paraId="42B62FCD" w14:textId="77777777" w:rsidR="00644C3A" w:rsidRDefault="00644C3A">
      <w:pPr>
        <w:pStyle w:val="a4"/>
        <w:spacing w:line="360" w:lineRule="auto"/>
        <w:ind w:firstLineChars="200" w:firstLine="480"/>
        <w:rPr>
          <w:rFonts w:ascii="仿宋" w:eastAsia="仿宋" w:hAnsi="仿宋" w:cs="仿宋"/>
          <w:sz w:val="24"/>
        </w:rPr>
      </w:pPr>
    </w:p>
    <w:p w14:paraId="6254A037" w14:textId="77777777" w:rsidR="00644C3A" w:rsidRDefault="00644C3A">
      <w:pPr>
        <w:pStyle w:val="a4"/>
        <w:spacing w:line="360" w:lineRule="auto"/>
        <w:ind w:firstLineChars="200" w:firstLine="480"/>
        <w:rPr>
          <w:rFonts w:ascii="仿宋" w:eastAsia="仿宋" w:hAnsi="仿宋" w:cs="仿宋"/>
          <w:sz w:val="24"/>
        </w:rPr>
      </w:pPr>
    </w:p>
    <w:p w14:paraId="63934887" w14:textId="77777777" w:rsidR="00644C3A" w:rsidRDefault="00644C3A">
      <w:pPr>
        <w:pStyle w:val="a4"/>
        <w:ind w:firstLine="210"/>
      </w:pPr>
    </w:p>
    <w:p w14:paraId="24524820" w14:textId="77777777" w:rsidR="00644C3A" w:rsidRDefault="0087035F">
      <w:pPr>
        <w:pStyle w:val="a4"/>
        <w:numPr>
          <w:ilvl w:val="0"/>
          <w:numId w:val="1"/>
        </w:numPr>
        <w:ind w:firstLineChars="0" w:firstLine="0"/>
        <w:rPr>
          <w:rFonts w:asciiTheme="minorEastAsia" w:hAnsiTheme="minorEastAsia" w:cstheme="minorEastAsia"/>
          <w:sz w:val="28"/>
          <w:szCs w:val="28"/>
        </w:rPr>
      </w:pPr>
      <w:r>
        <w:rPr>
          <w:rFonts w:asciiTheme="minorEastAsia" w:hAnsiTheme="minorEastAsia" w:cstheme="minorEastAsia" w:hint="eastAsia"/>
          <w:sz w:val="28"/>
          <w:szCs w:val="28"/>
        </w:rPr>
        <w:lastRenderedPageBreak/>
        <w:t>评分标准表</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2199"/>
        <w:gridCol w:w="836"/>
        <w:gridCol w:w="3534"/>
        <w:gridCol w:w="2449"/>
      </w:tblGrid>
      <w:tr w:rsidR="00644C3A" w14:paraId="60E53FDE" w14:textId="77777777">
        <w:tc>
          <w:tcPr>
            <w:tcW w:w="780" w:type="dxa"/>
            <w:vAlign w:val="center"/>
          </w:tcPr>
          <w:p w14:paraId="03A5A861" w14:textId="77777777" w:rsidR="00644C3A" w:rsidRDefault="0087035F">
            <w:pPr>
              <w:spacing w:line="360" w:lineRule="auto"/>
              <w:ind w:firstLine="28"/>
              <w:jc w:val="center"/>
              <w:rPr>
                <w:rFonts w:ascii="仿宋" w:eastAsia="仿宋" w:hAnsi="仿宋" w:cs="仿宋"/>
                <w:b/>
                <w:bCs/>
                <w:sz w:val="24"/>
              </w:rPr>
            </w:pPr>
            <w:r>
              <w:rPr>
                <w:rFonts w:ascii="仿宋" w:eastAsia="仿宋" w:hAnsi="仿宋" w:cs="仿宋" w:hint="eastAsia"/>
                <w:b/>
                <w:bCs/>
                <w:sz w:val="24"/>
              </w:rPr>
              <w:t>序号</w:t>
            </w:r>
          </w:p>
        </w:tc>
        <w:tc>
          <w:tcPr>
            <w:tcW w:w="2199" w:type="dxa"/>
            <w:vAlign w:val="center"/>
          </w:tcPr>
          <w:p w14:paraId="05393FEC" w14:textId="77777777" w:rsidR="00644C3A" w:rsidRDefault="0087035F">
            <w:pPr>
              <w:spacing w:line="360" w:lineRule="auto"/>
              <w:ind w:firstLine="28"/>
              <w:jc w:val="center"/>
              <w:rPr>
                <w:rFonts w:ascii="仿宋" w:eastAsia="仿宋" w:hAnsi="仿宋" w:cs="仿宋"/>
                <w:b/>
                <w:bCs/>
                <w:sz w:val="24"/>
              </w:rPr>
            </w:pPr>
            <w:r>
              <w:rPr>
                <w:rFonts w:ascii="仿宋" w:eastAsia="仿宋" w:hAnsi="仿宋" w:cs="仿宋" w:hint="eastAsia"/>
                <w:b/>
                <w:bCs/>
                <w:sz w:val="24"/>
              </w:rPr>
              <w:t>评分因素</w:t>
            </w:r>
          </w:p>
        </w:tc>
        <w:tc>
          <w:tcPr>
            <w:tcW w:w="836" w:type="dxa"/>
            <w:vAlign w:val="center"/>
          </w:tcPr>
          <w:p w14:paraId="0055FA6F" w14:textId="77777777" w:rsidR="00644C3A" w:rsidRDefault="0087035F">
            <w:pPr>
              <w:spacing w:line="360" w:lineRule="auto"/>
              <w:ind w:firstLine="28"/>
              <w:jc w:val="center"/>
              <w:rPr>
                <w:rFonts w:ascii="仿宋" w:eastAsia="仿宋" w:hAnsi="仿宋" w:cs="仿宋"/>
                <w:b/>
                <w:bCs/>
                <w:sz w:val="24"/>
              </w:rPr>
            </w:pPr>
            <w:r>
              <w:rPr>
                <w:rFonts w:ascii="仿宋" w:eastAsia="仿宋" w:hAnsi="仿宋" w:cs="仿宋" w:hint="eastAsia"/>
                <w:b/>
                <w:bCs/>
                <w:sz w:val="24"/>
              </w:rPr>
              <w:t>权重</w:t>
            </w:r>
          </w:p>
        </w:tc>
        <w:tc>
          <w:tcPr>
            <w:tcW w:w="3534" w:type="dxa"/>
            <w:vAlign w:val="center"/>
          </w:tcPr>
          <w:p w14:paraId="7D75228D" w14:textId="77777777" w:rsidR="00644C3A" w:rsidRDefault="0087035F">
            <w:pPr>
              <w:spacing w:line="360" w:lineRule="auto"/>
              <w:ind w:firstLine="28"/>
              <w:jc w:val="center"/>
              <w:rPr>
                <w:rFonts w:ascii="仿宋" w:eastAsia="仿宋" w:hAnsi="仿宋" w:cs="仿宋"/>
                <w:b/>
                <w:bCs/>
                <w:sz w:val="24"/>
              </w:rPr>
            </w:pPr>
            <w:r>
              <w:rPr>
                <w:rFonts w:ascii="仿宋" w:eastAsia="仿宋" w:hAnsi="仿宋" w:cs="仿宋" w:hint="eastAsia"/>
                <w:b/>
                <w:bCs/>
                <w:sz w:val="24"/>
              </w:rPr>
              <w:t>评分标准</w:t>
            </w:r>
          </w:p>
        </w:tc>
        <w:tc>
          <w:tcPr>
            <w:tcW w:w="2449" w:type="dxa"/>
            <w:vAlign w:val="center"/>
          </w:tcPr>
          <w:p w14:paraId="11BB7E34" w14:textId="77777777" w:rsidR="00644C3A" w:rsidRDefault="0087035F">
            <w:pPr>
              <w:spacing w:line="360" w:lineRule="auto"/>
              <w:jc w:val="center"/>
              <w:rPr>
                <w:rFonts w:ascii="仿宋" w:eastAsia="仿宋" w:hAnsi="仿宋" w:cs="仿宋"/>
                <w:b/>
                <w:bCs/>
                <w:sz w:val="24"/>
              </w:rPr>
            </w:pPr>
            <w:r>
              <w:rPr>
                <w:rFonts w:ascii="仿宋" w:eastAsia="仿宋" w:hAnsi="仿宋" w:cs="仿宋" w:hint="eastAsia"/>
                <w:b/>
                <w:bCs/>
                <w:sz w:val="24"/>
              </w:rPr>
              <w:t>说    明</w:t>
            </w:r>
          </w:p>
        </w:tc>
      </w:tr>
      <w:tr w:rsidR="00644C3A" w14:paraId="32310379" w14:textId="77777777">
        <w:tc>
          <w:tcPr>
            <w:tcW w:w="780" w:type="dxa"/>
            <w:vAlign w:val="center"/>
          </w:tcPr>
          <w:p w14:paraId="55D02394" w14:textId="77777777" w:rsidR="00644C3A" w:rsidRDefault="0087035F">
            <w:pPr>
              <w:spacing w:line="360" w:lineRule="auto"/>
              <w:ind w:firstLine="28"/>
              <w:jc w:val="center"/>
              <w:rPr>
                <w:rFonts w:ascii="仿宋" w:eastAsia="仿宋" w:hAnsi="仿宋" w:cs="仿宋"/>
                <w:sz w:val="24"/>
              </w:rPr>
            </w:pPr>
            <w:r>
              <w:rPr>
                <w:rFonts w:ascii="仿宋" w:eastAsia="仿宋" w:hAnsi="仿宋" w:cs="仿宋" w:hint="eastAsia"/>
                <w:sz w:val="24"/>
              </w:rPr>
              <w:t>1</w:t>
            </w:r>
          </w:p>
        </w:tc>
        <w:tc>
          <w:tcPr>
            <w:tcW w:w="2199" w:type="dxa"/>
            <w:vAlign w:val="center"/>
          </w:tcPr>
          <w:p w14:paraId="2CF1CF3D" w14:textId="77777777" w:rsidR="00644C3A" w:rsidRDefault="0087035F">
            <w:pPr>
              <w:spacing w:line="360" w:lineRule="auto"/>
              <w:ind w:firstLine="28"/>
              <w:jc w:val="center"/>
              <w:rPr>
                <w:rFonts w:ascii="仿宋" w:eastAsia="仿宋" w:hAnsi="仿宋" w:cs="仿宋"/>
                <w:sz w:val="24"/>
              </w:rPr>
            </w:pPr>
            <w:r>
              <w:rPr>
                <w:rFonts w:ascii="仿宋" w:eastAsia="仿宋" w:hAnsi="仿宋" w:cs="仿宋" w:hint="eastAsia"/>
                <w:sz w:val="24"/>
              </w:rPr>
              <w:t>报价</w:t>
            </w:r>
          </w:p>
          <w:p w14:paraId="53A83545" w14:textId="77777777" w:rsidR="00644C3A" w:rsidRDefault="0087035F">
            <w:pPr>
              <w:spacing w:line="360" w:lineRule="auto"/>
              <w:ind w:firstLine="28"/>
              <w:jc w:val="center"/>
              <w:rPr>
                <w:rFonts w:ascii="仿宋" w:eastAsia="仿宋" w:hAnsi="仿宋" w:cs="仿宋"/>
                <w:sz w:val="24"/>
              </w:rPr>
            </w:pPr>
            <w:r>
              <w:rPr>
                <w:rFonts w:ascii="仿宋" w:eastAsia="仿宋" w:hAnsi="仿宋" w:cs="仿宋" w:hint="eastAsia"/>
                <w:sz w:val="24"/>
              </w:rPr>
              <w:t>（共同评分因素）</w:t>
            </w:r>
          </w:p>
        </w:tc>
        <w:tc>
          <w:tcPr>
            <w:tcW w:w="836" w:type="dxa"/>
            <w:vAlign w:val="center"/>
          </w:tcPr>
          <w:p w14:paraId="7710774C" w14:textId="77777777" w:rsidR="00644C3A" w:rsidRDefault="0087035F">
            <w:pPr>
              <w:spacing w:line="360" w:lineRule="auto"/>
              <w:ind w:firstLine="28"/>
              <w:jc w:val="center"/>
              <w:rPr>
                <w:rFonts w:ascii="仿宋" w:eastAsia="仿宋" w:hAnsi="仿宋" w:cs="仿宋"/>
                <w:sz w:val="24"/>
              </w:rPr>
            </w:pPr>
            <w:r>
              <w:rPr>
                <w:rFonts w:ascii="仿宋" w:eastAsia="仿宋" w:hAnsi="仿宋" w:cs="仿宋" w:hint="eastAsia"/>
                <w:sz w:val="24"/>
              </w:rPr>
              <w:t>30%</w:t>
            </w:r>
          </w:p>
        </w:tc>
        <w:tc>
          <w:tcPr>
            <w:tcW w:w="3534" w:type="dxa"/>
            <w:vAlign w:val="center"/>
          </w:tcPr>
          <w:p w14:paraId="4DBD99A4" w14:textId="77777777" w:rsidR="00644C3A" w:rsidRDefault="0087035F">
            <w:pPr>
              <w:spacing w:line="360" w:lineRule="auto"/>
              <w:rPr>
                <w:rFonts w:ascii="仿宋" w:eastAsia="仿宋" w:hAnsi="仿宋" w:cs="仿宋"/>
                <w:sz w:val="24"/>
              </w:rPr>
            </w:pPr>
            <w:r>
              <w:rPr>
                <w:rFonts w:ascii="仿宋" w:eastAsia="仿宋" w:hAnsi="仿宋" w:cs="仿宋" w:hint="eastAsia"/>
                <w:sz w:val="24"/>
              </w:rPr>
              <w:t>以本次有效的最低磋商报价为基准价，磋商报价得分=(磋商基准价／最后磋商报价)*</w:t>
            </w:r>
            <w:proofErr w:type="gramStart"/>
            <w:r>
              <w:rPr>
                <w:rFonts w:ascii="仿宋" w:eastAsia="仿宋" w:hAnsi="仿宋" w:cs="仿宋" w:hint="eastAsia"/>
                <w:sz w:val="24"/>
              </w:rPr>
              <w:t>价格权</w:t>
            </w:r>
            <w:proofErr w:type="gramEnd"/>
            <w:r>
              <w:rPr>
                <w:rFonts w:ascii="仿宋" w:eastAsia="仿宋" w:hAnsi="仿宋" w:cs="仿宋" w:hint="eastAsia"/>
                <w:sz w:val="24"/>
              </w:rPr>
              <w:t>值*100</w:t>
            </w:r>
          </w:p>
        </w:tc>
        <w:tc>
          <w:tcPr>
            <w:tcW w:w="2449" w:type="dxa"/>
            <w:vAlign w:val="center"/>
          </w:tcPr>
          <w:p w14:paraId="7DBC0C4E" w14:textId="77777777" w:rsidR="00644C3A" w:rsidRDefault="0087035F">
            <w:pPr>
              <w:spacing w:line="360" w:lineRule="auto"/>
              <w:ind w:left="-38"/>
              <w:rPr>
                <w:rFonts w:ascii="仿宋" w:eastAsia="仿宋_GB2312" w:hAnsi="仿宋" w:cs="仿宋"/>
                <w:sz w:val="24"/>
              </w:rPr>
            </w:pPr>
            <w:r>
              <w:rPr>
                <w:rFonts w:ascii="仿宋" w:eastAsia="仿宋_GB2312" w:hAnsi="仿宋" w:cs="仿宋" w:hint="eastAsia"/>
                <w:sz w:val="24"/>
              </w:rPr>
              <w:t>小微企业（监狱企业、残疾人福利性单位视同小微企业）价格扣除按照本招标文件投标须知前附表规定执行。以供应商的报价文件为准。</w:t>
            </w:r>
          </w:p>
        </w:tc>
      </w:tr>
      <w:tr w:rsidR="00644C3A" w14:paraId="75959ACD" w14:textId="77777777">
        <w:trPr>
          <w:trHeight w:val="1120"/>
        </w:trPr>
        <w:tc>
          <w:tcPr>
            <w:tcW w:w="780" w:type="dxa"/>
            <w:vAlign w:val="center"/>
          </w:tcPr>
          <w:p w14:paraId="1D5F0B9B" w14:textId="77777777" w:rsidR="00644C3A" w:rsidRDefault="0087035F">
            <w:pPr>
              <w:spacing w:line="360" w:lineRule="auto"/>
              <w:ind w:firstLine="28"/>
              <w:jc w:val="center"/>
              <w:rPr>
                <w:rFonts w:ascii="仿宋" w:eastAsia="仿宋" w:hAnsi="仿宋" w:cs="仿宋"/>
                <w:sz w:val="24"/>
              </w:rPr>
            </w:pPr>
            <w:r>
              <w:rPr>
                <w:rFonts w:ascii="仿宋" w:eastAsia="仿宋" w:hAnsi="仿宋" w:cs="仿宋" w:hint="eastAsia"/>
                <w:sz w:val="24"/>
              </w:rPr>
              <w:t>2</w:t>
            </w:r>
          </w:p>
        </w:tc>
        <w:tc>
          <w:tcPr>
            <w:tcW w:w="2199" w:type="dxa"/>
            <w:vAlign w:val="center"/>
          </w:tcPr>
          <w:p w14:paraId="624CFA32" w14:textId="77777777" w:rsidR="00644C3A" w:rsidRDefault="0087035F">
            <w:pPr>
              <w:spacing w:line="360" w:lineRule="auto"/>
              <w:ind w:firstLine="28"/>
              <w:jc w:val="center"/>
              <w:rPr>
                <w:rFonts w:ascii="仿宋" w:eastAsia="仿宋" w:hAnsi="仿宋" w:cs="仿宋"/>
                <w:sz w:val="24"/>
              </w:rPr>
            </w:pPr>
            <w:r>
              <w:rPr>
                <w:rFonts w:ascii="仿宋" w:eastAsia="仿宋" w:hAnsi="仿宋" w:cs="仿宋" w:hint="eastAsia"/>
                <w:sz w:val="24"/>
              </w:rPr>
              <w:t>服务要求响应</w:t>
            </w:r>
          </w:p>
          <w:p w14:paraId="3E27358B" w14:textId="77777777" w:rsidR="00644C3A" w:rsidRDefault="0087035F">
            <w:pPr>
              <w:spacing w:line="360" w:lineRule="auto"/>
              <w:ind w:firstLine="28"/>
              <w:jc w:val="center"/>
              <w:rPr>
                <w:rFonts w:ascii="仿宋" w:eastAsia="仿宋" w:hAnsi="仿宋" w:cs="仿宋"/>
                <w:sz w:val="24"/>
              </w:rPr>
            </w:pPr>
            <w:r>
              <w:rPr>
                <w:rFonts w:ascii="仿宋" w:eastAsia="仿宋" w:hAnsi="仿宋" w:cs="仿宋" w:hint="eastAsia"/>
                <w:sz w:val="24"/>
              </w:rPr>
              <w:t>（技术评分因素）</w:t>
            </w:r>
          </w:p>
        </w:tc>
        <w:tc>
          <w:tcPr>
            <w:tcW w:w="836" w:type="dxa"/>
            <w:vAlign w:val="center"/>
          </w:tcPr>
          <w:p w14:paraId="013DE620" w14:textId="77777777" w:rsidR="00644C3A" w:rsidRDefault="0087035F">
            <w:pPr>
              <w:widowControl/>
              <w:spacing w:line="360" w:lineRule="auto"/>
              <w:jc w:val="center"/>
              <w:rPr>
                <w:rFonts w:ascii="仿宋" w:eastAsia="仿宋" w:hAnsi="仿宋" w:cs="仿宋"/>
                <w:kern w:val="0"/>
                <w:sz w:val="24"/>
              </w:rPr>
            </w:pPr>
            <w:r>
              <w:rPr>
                <w:rFonts w:ascii="仿宋" w:eastAsia="仿宋" w:hAnsi="仿宋" w:cs="仿宋" w:hint="eastAsia"/>
                <w:kern w:val="0"/>
                <w:sz w:val="24"/>
              </w:rPr>
              <w:t>30%</w:t>
            </w:r>
          </w:p>
        </w:tc>
        <w:tc>
          <w:tcPr>
            <w:tcW w:w="3534" w:type="dxa"/>
            <w:vAlign w:val="center"/>
          </w:tcPr>
          <w:p w14:paraId="3EB1F7D2" w14:textId="77777777" w:rsidR="00644C3A" w:rsidRDefault="0087035F">
            <w:pPr>
              <w:pStyle w:val="a0"/>
              <w:spacing w:line="360" w:lineRule="auto"/>
              <w:rPr>
                <w:rFonts w:ascii="仿宋" w:eastAsia="仿宋" w:hAnsi="仿宋" w:cs="仿宋"/>
                <w:sz w:val="24"/>
                <w:lang w:val="zh-CN"/>
              </w:rPr>
            </w:pPr>
            <w:r>
              <w:rPr>
                <w:rFonts w:ascii="仿宋" w:eastAsia="仿宋" w:hAnsi="仿宋" w:cs="仿宋" w:hint="eastAsia"/>
                <w:sz w:val="24"/>
                <w:lang w:val="zh-CN"/>
              </w:rPr>
              <w:t>完全符合招标文件第五</w:t>
            </w:r>
            <w:r>
              <w:rPr>
                <w:rFonts w:ascii="仿宋" w:eastAsia="仿宋" w:hAnsi="仿宋" w:cs="仿宋" w:hint="eastAsia"/>
                <w:sz w:val="24"/>
              </w:rPr>
              <w:t>部分</w:t>
            </w:r>
            <w:r>
              <w:rPr>
                <w:rFonts w:ascii="仿宋" w:eastAsia="仿宋" w:hAnsi="仿宋" w:cs="仿宋" w:hint="eastAsia"/>
                <w:sz w:val="24"/>
                <w:lang w:val="zh-CN"/>
              </w:rPr>
              <w:t>“服务要求”的得</w:t>
            </w:r>
            <w:r>
              <w:rPr>
                <w:rFonts w:ascii="仿宋" w:eastAsia="仿宋" w:hAnsi="仿宋" w:cs="仿宋" w:hint="eastAsia"/>
                <w:sz w:val="24"/>
              </w:rPr>
              <w:t>30分</w:t>
            </w:r>
            <w:r>
              <w:rPr>
                <w:rFonts w:ascii="仿宋" w:eastAsia="仿宋" w:hAnsi="仿宋" w:cs="仿宋" w:hint="eastAsia"/>
                <w:sz w:val="24"/>
                <w:lang w:val="zh-CN"/>
              </w:rPr>
              <w:t>，有一项不满足“服务要求”的扣</w:t>
            </w:r>
            <w:r>
              <w:rPr>
                <w:rFonts w:ascii="仿宋" w:eastAsia="仿宋" w:hAnsi="仿宋" w:cs="仿宋" w:hint="eastAsia"/>
                <w:sz w:val="24"/>
              </w:rPr>
              <w:t>0.5</w:t>
            </w:r>
            <w:r>
              <w:rPr>
                <w:rFonts w:ascii="仿宋" w:eastAsia="仿宋" w:hAnsi="仿宋" w:cs="仿宋" w:hint="eastAsia"/>
                <w:sz w:val="24"/>
                <w:lang w:val="zh-CN"/>
              </w:rPr>
              <w:t>分，扣完为止。</w:t>
            </w:r>
          </w:p>
        </w:tc>
        <w:tc>
          <w:tcPr>
            <w:tcW w:w="2449" w:type="dxa"/>
            <w:vAlign w:val="center"/>
          </w:tcPr>
          <w:p w14:paraId="4C7D14D9" w14:textId="77777777" w:rsidR="00644C3A" w:rsidRDefault="0087035F">
            <w:pPr>
              <w:widowControl/>
              <w:spacing w:line="360" w:lineRule="auto"/>
              <w:jc w:val="left"/>
              <w:rPr>
                <w:rFonts w:ascii="仿宋" w:eastAsia="仿宋" w:hAnsi="仿宋" w:cs="仿宋"/>
                <w:kern w:val="0"/>
                <w:sz w:val="24"/>
              </w:rPr>
            </w:pPr>
            <w:r>
              <w:rPr>
                <w:rFonts w:ascii="仿宋" w:eastAsia="仿宋" w:hAnsi="仿宋" w:cs="仿宋" w:hint="eastAsia"/>
                <w:kern w:val="0"/>
                <w:sz w:val="24"/>
              </w:rPr>
              <w:t>以供应商提供的响应文件为准。</w:t>
            </w:r>
          </w:p>
        </w:tc>
      </w:tr>
      <w:tr w:rsidR="00644C3A" w14:paraId="5111B1AA" w14:textId="77777777">
        <w:tc>
          <w:tcPr>
            <w:tcW w:w="780" w:type="dxa"/>
            <w:vAlign w:val="center"/>
          </w:tcPr>
          <w:p w14:paraId="07609FBD" w14:textId="77777777" w:rsidR="00644C3A" w:rsidRDefault="0087035F">
            <w:pPr>
              <w:spacing w:line="360" w:lineRule="auto"/>
              <w:ind w:firstLine="28"/>
              <w:jc w:val="center"/>
              <w:rPr>
                <w:rFonts w:ascii="仿宋" w:eastAsia="仿宋" w:hAnsi="仿宋" w:cs="仿宋"/>
                <w:sz w:val="24"/>
              </w:rPr>
            </w:pPr>
            <w:r>
              <w:rPr>
                <w:rFonts w:ascii="仿宋" w:eastAsia="仿宋" w:hAnsi="仿宋" w:cs="仿宋" w:hint="eastAsia"/>
                <w:sz w:val="24"/>
              </w:rPr>
              <w:t>3</w:t>
            </w:r>
          </w:p>
        </w:tc>
        <w:tc>
          <w:tcPr>
            <w:tcW w:w="2199" w:type="dxa"/>
            <w:vAlign w:val="center"/>
          </w:tcPr>
          <w:p w14:paraId="20DCD37A" w14:textId="77777777" w:rsidR="00644C3A" w:rsidRDefault="0087035F">
            <w:pPr>
              <w:spacing w:line="360" w:lineRule="auto"/>
              <w:ind w:firstLine="28"/>
              <w:jc w:val="center"/>
              <w:rPr>
                <w:rFonts w:ascii="仿宋" w:eastAsia="仿宋" w:hAnsi="仿宋" w:cs="仿宋"/>
                <w:sz w:val="24"/>
              </w:rPr>
            </w:pPr>
            <w:r>
              <w:rPr>
                <w:rFonts w:ascii="仿宋" w:eastAsia="仿宋" w:hAnsi="仿宋" w:cs="仿宋" w:hint="eastAsia"/>
                <w:sz w:val="24"/>
              </w:rPr>
              <w:t>会务服务方案</w:t>
            </w:r>
            <w:r>
              <w:rPr>
                <w:rFonts w:ascii="仿宋" w:eastAsia="仿宋" w:hAnsi="仿宋" w:cs="仿宋" w:hint="eastAsia"/>
                <w:sz w:val="24"/>
              </w:rPr>
              <w:br/>
              <w:t>（技术评分因素）</w:t>
            </w:r>
          </w:p>
        </w:tc>
        <w:tc>
          <w:tcPr>
            <w:tcW w:w="836" w:type="dxa"/>
            <w:vAlign w:val="center"/>
          </w:tcPr>
          <w:p w14:paraId="52A9C38A" w14:textId="77777777" w:rsidR="00644C3A" w:rsidRDefault="0087035F">
            <w:pPr>
              <w:spacing w:line="360" w:lineRule="auto"/>
              <w:ind w:firstLine="28"/>
              <w:jc w:val="center"/>
              <w:rPr>
                <w:rFonts w:ascii="仿宋" w:eastAsia="仿宋" w:hAnsi="仿宋" w:cs="仿宋"/>
                <w:sz w:val="24"/>
              </w:rPr>
            </w:pPr>
            <w:r>
              <w:rPr>
                <w:rFonts w:ascii="仿宋" w:eastAsia="仿宋" w:hAnsi="仿宋" w:cs="仿宋" w:hint="eastAsia"/>
                <w:sz w:val="24"/>
              </w:rPr>
              <w:t>30%</w:t>
            </w:r>
          </w:p>
        </w:tc>
        <w:tc>
          <w:tcPr>
            <w:tcW w:w="3534" w:type="dxa"/>
            <w:vAlign w:val="center"/>
          </w:tcPr>
          <w:p w14:paraId="55BF6544" w14:textId="77777777" w:rsidR="00644C3A" w:rsidRDefault="0087035F">
            <w:pPr>
              <w:pStyle w:val="a6"/>
              <w:spacing w:line="360" w:lineRule="auto"/>
              <w:rPr>
                <w:rFonts w:ascii="仿宋" w:eastAsia="仿宋" w:hAnsi="仿宋" w:cs="仿宋"/>
                <w:sz w:val="24"/>
                <w:lang w:val="zh-CN"/>
              </w:rPr>
            </w:pPr>
            <w:r>
              <w:rPr>
                <w:rFonts w:ascii="仿宋" w:eastAsia="仿宋" w:hAnsi="仿宋" w:cs="仿宋" w:hint="eastAsia"/>
                <w:sz w:val="24"/>
              </w:rPr>
              <w:t>供应商结合对本项目理解及采购人实际需要，提供会务服务方案，方案包括但不限于（设施设备与物料清单、会场布置（舞台，布局，背景板、灯光音响等）。对提供的实施方案的详细完整程度、</w:t>
            </w:r>
            <w:r>
              <w:rPr>
                <w:rFonts w:ascii="仿宋" w:eastAsia="仿宋" w:hAnsi="仿宋" w:cs="仿宋" w:hint="eastAsia"/>
                <w:sz w:val="24"/>
                <w:lang w:val="zh-CN"/>
              </w:rPr>
              <w:t>合理性、全面性、可操作性等进行综合评审：</w:t>
            </w:r>
          </w:p>
          <w:p w14:paraId="2A9CBD44" w14:textId="77777777" w:rsidR="00644C3A" w:rsidRDefault="0087035F">
            <w:pPr>
              <w:pStyle w:val="a6"/>
              <w:spacing w:line="360" w:lineRule="auto"/>
              <w:rPr>
                <w:rFonts w:ascii="仿宋" w:eastAsia="仿宋" w:hAnsi="仿宋" w:cs="仿宋"/>
                <w:sz w:val="24"/>
              </w:rPr>
            </w:pPr>
            <w:r>
              <w:rPr>
                <w:rFonts w:ascii="仿宋" w:eastAsia="仿宋" w:hAnsi="仿宋" w:cs="仿宋" w:hint="eastAsia"/>
                <w:sz w:val="24"/>
                <w:lang w:val="zh-CN"/>
              </w:rPr>
              <w:t>（</w:t>
            </w:r>
            <w:r>
              <w:rPr>
                <w:rFonts w:ascii="仿宋" w:eastAsia="仿宋" w:hAnsi="仿宋" w:cs="仿宋" w:hint="eastAsia"/>
                <w:sz w:val="24"/>
              </w:rPr>
              <w:t>1</w:t>
            </w:r>
            <w:r>
              <w:rPr>
                <w:rFonts w:ascii="仿宋" w:eastAsia="仿宋" w:hAnsi="仿宋" w:cs="仿宋" w:hint="eastAsia"/>
                <w:sz w:val="24"/>
                <w:lang w:val="zh-CN"/>
              </w:rPr>
              <w:t>）提供的方案内容详细完整、全面合理、可操作性强，能充分体现供应商的</w:t>
            </w:r>
            <w:r>
              <w:rPr>
                <w:rFonts w:ascii="仿宋" w:eastAsia="仿宋" w:hAnsi="仿宋" w:cs="仿宋" w:hint="eastAsia"/>
                <w:sz w:val="24"/>
              </w:rPr>
              <w:t>会务服务</w:t>
            </w:r>
            <w:r>
              <w:rPr>
                <w:rFonts w:ascii="仿宋" w:eastAsia="仿宋" w:hAnsi="仿宋" w:cs="仿宋" w:hint="eastAsia"/>
                <w:sz w:val="24"/>
                <w:lang w:val="zh-CN"/>
              </w:rPr>
              <w:t>能力的得</w:t>
            </w:r>
            <w:r>
              <w:rPr>
                <w:rFonts w:ascii="仿宋" w:eastAsia="仿宋" w:hAnsi="仿宋" w:cs="仿宋" w:hint="eastAsia"/>
                <w:sz w:val="24"/>
              </w:rPr>
              <w:t>30</w:t>
            </w:r>
            <w:r>
              <w:rPr>
                <w:rFonts w:ascii="仿宋" w:eastAsia="仿宋" w:hAnsi="仿宋" w:cs="仿宋" w:hint="eastAsia"/>
                <w:sz w:val="24"/>
                <w:lang w:val="zh-CN"/>
              </w:rPr>
              <w:t>分；</w:t>
            </w:r>
          </w:p>
          <w:p w14:paraId="5A15B231" w14:textId="77777777" w:rsidR="00644C3A" w:rsidRDefault="0087035F">
            <w:pPr>
              <w:pStyle w:val="a6"/>
              <w:spacing w:line="360" w:lineRule="auto"/>
              <w:rPr>
                <w:rFonts w:ascii="仿宋" w:eastAsia="仿宋" w:hAnsi="仿宋" w:cs="仿宋"/>
                <w:sz w:val="24"/>
                <w:lang w:val="zh-CN"/>
              </w:rPr>
            </w:pPr>
            <w:r>
              <w:rPr>
                <w:rFonts w:ascii="仿宋" w:eastAsia="仿宋" w:hAnsi="仿宋" w:cs="仿宋" w:hint="eastAsia"/>
                <w:sz w:val="24"/>
              </w:rPr>
              <w:t>（2）</w:t>
            </w:r>
            <w:r>
              <w:rPr>
                <w:rFonts w:ascii="仿宋" w:eastAsia="仿宋" w:hAnsi="仿宋" w:cs="仿宋" w:hint="eastAsia"/>
                <w:sz w:val="24"/>
                <w:lang w:val="zh-CN"/>
              </w:rPr>
              <w:t>提供的方案内容</w:t>
            </w:r>
            <w:r>
              <w:rPr>
                <w:rFonts w:ascii="仿宋" w:eastAsia="仿宋" w:hAnsi="仿宋" w:cs="仿宋" w:hint="eastAsia"/>
                <w:sz w:val="24"/>
              </w:rPr>
              <w:t>较为详细、合理，具有一定操作性，得15</w:t>
            </w:r>
            <w:r>
              <w:rPr>
                <w:rFonts w:ascii="仿宋" w:eastAsia="仿宋" w:hAnsi="仿宋" w:cs="仿宋" w:hint="eastAsia"/>
                <w:sz w:val="24"/>
              </w:rPr>
              <w:lastRenderedPageBreak/>
              <w:t>分；</w:t>
            </w:r>
          </w:p>
          <w:p w14:paraId="0D61EF80" w14:textId="77777777" w:rsidR="00644C3A" w:rsidRDefault="0087035F">
            <w:pPr>
              <w:pStyle w:val="a0"/>
              <w:spacing w:line="360" w:lineRule="auto"/>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）未提供</w:t>
            </w:r>
            <w:r>
              <w:rPr>
                <w:rFonts w:ascii="仿宋" w:eastAsia="仿宋" w:hAnsi="仿宋" w:cs="仿宋" w:hint="eastAsia"/>
                <w:sz w:val="24"/>
              </w:rPr>
              <w:t>或无实质性方案</w:t>
            </w:r>
            <w:r>
              <w:rPr>
                <w:rFonts w:ascii="仿宋" w:eastAsia="仿宋" w:hAnsi="仿宋" w:cs="仿宋" w:hint="eastAsia"/>
                <w:sz w:val="24"/>
                <w:lang w:val="zh-CN"/>
              </w:rPr>
              <w:t>不得分。</w:t>
            </w:r>
          </w:p>
        </w:tc>
        <w:tc>
          <w:tcPr>
            <w:tcW w:w="2449" w:type="dxa"/>
            <w:vAlign w:val="center"/>
          </w:tcPr>
          <w:p w14:paraId="012DB1FC" w14:textId="77777777" w:rsidR="00644C3A" w:rsidRDefault="0087035F">
            <w:pPr>
              <w:spacing w:line="360" w:lineRule="auto"/>
              <w:ind w:left="-38"/>
              <w:rPr>
                <w:rFonts w:ascii="仿宋" w:eastAsia="仿宋" w:hAnsi="仿宋" w:cs="仿宋"/>
                <w:kern w:val="0"/>
                <w:sz w:val="24"/>
              </w:rPr>
            </w:pPr>
            <w:r>
              <w:rPr>
                <w:rFonts w:ascii="仿宋" w:eastAsia="仿宋" w:hAnsi="仿宋" w:cs="仿宋" w:hint="eastAsia"/>
                <w:kern w:val="0"/>
                <w:sz w:val="24"/>
              </w:rPr>
              <w:lastRenderedPageBreak/>
              <w:t>以供应商提供的方案为准。</w:t>
            </w:r>
          </w:p>
        </w:tc>
      </w:tr>
      <w:tr w:rsidR="00644C3A" w14:paraId="52470450" w14:textId="77777777">
        <w:trPr>
          <w:trHeight w:val="3729"/>
        </w:trPr>
        <w:tc>
          <w:tcPr>
            <w:tcW w:w="780" w:type="dxa"/>
            <w:vAlign w:val="center"/>
          </w:tcPr>
          <w:p w14:paraId="2ED9AB8A" w14:textId="77777777" w:rsidR="00644C3A" w:rsidRDefault="0087035F">
            <w:pPr>
              <w:spacing w:line="360" w:lineRule="auto"/>
              <w:ind w:firstLine="28"/>
              <w:jc w:val="center"/>
              <w:rPr>
                <w:rFonts w:ascii="仿宋" w:eastAsia="仿宋" w:hAnsi="仿宋" w:cs="仿宋"/>
                <w:sz w:val="24"/>
              </w:rPr>
            </w:pPr>
            <w:r>
              <w:rPr>
                <w:rFonts w:ascii="仿宋" w:eastAsia="仿宋" w:hAnsi="仿宋" w:cs="仿宋" w:hint="eastAsia"/>
                <w:sz w:val="24"/>
              </w:rPr>
              <w:t>4</w:t>
            </w:r>
          </w:p>
        </w:tc>
        <w:tc>
          <w:tcPr>
            <w:tcW w:w="2199" w:type="dxa"/>
            <w:vAlign w:val="center"/>
          </w:tcPr>
          <w:p w14:paraId="6F9697D5" w14:textId="77777777" w:rsidR="00644C3A" w:rsidRDefault="0087035F">
            <w:pPr>
              <w:spacing w:line="360" w:lineRule="auto"/>
              <w:ind w:firstLine="28"/>
              <w:jc w:val="center"/>
              <w:rPr>
                <w:rFonts w:ascii="仿宋" w:eastAsia="仿宋" w:hAnsi="仿宋" w:cs="仿宋"/>
                <w:sz w:val="24"/>
              </w:rPr>
            </w:pPr>
            <w:r>
              <w:rPr>
                <w:rFonts w:ascii="仿宋" w:eastAsia="仿宋" w:hAnsi="仿宋" w:cs="仿宋" w:hint="eastAsia"/>
                <w:sz w:val="24"/>
              </w:rPr>
              <w:t>人员配置</w:t>
            </w:r>
          </w:p>
          <w:p w14:paraId="7F4BCA40" w14:textId="77777777" w:rsidR="00644C3A" w:rsidRDefault="0087035F">
            <w:pPr>
              <w:spacing w:line="360" w:lineRule="auto"/>
              <w:ind w:firstLine="28"/>
              <w:jc w:val="center"/>
              <w:rPr>
                <w:rFonts w:ascii="仿宋" w:eastAsia="仿宋" w:hAnsi="仿宋" w:cs="仿宋"/>
                <w:sz w:val="24"/>
              </w:rPr>
            </w:pPr>
            <w:r>
              <w:rPr>
                <w:rFonts w:ascii="仿宋" w:eastAsia="仿宋" w:hAnsi="仿宋" w:cs="仿宋" w:hint="eastAsia"/>
                <w:sz w:val="24"/>
              </w:rPr>
              <w:t>（技术评分因素）</w:t>
            </w:r>
          </w:p>
        </w:tc>
        <w:tc>
          <w:tcPr>
            <w:tcW w:w="836" w:type="dxa"/>
            <w:vAlign w:val="center"/>
          </w:tcPr>
          <w:p w14:paraId="199AED77" w14:textId="77777777" w:rsidR="00644C3A" w:rsidRDefault="0087035F">
            <w:pPr>
              <w:spacing w:line="360" w:lineRule="auto"/>
              <w:ind w:firstLine="28"/>
              <w:jc w:val="center"/>
              <w:rPr>
                <w:rFonts w:ascii="仿宋" w:eastAsia="仿宋" w:hAnsi="仿宋" w:cs="仿宋"/>
                <w:sz w:val="24"/>
              </w:rPr>
            </w:pPr>
            <w:r>
              <w:rPr>
                <w:rFonts w:ascii="仿宋" w:eastAsia="仿宋" w:hAnsi="仿宋" w:cs="仿宋" w:hint="eastAsia"/>
                <w:sz w:val="24"/>
              </w:rPr>
              <w:t>6%</w:t>
            </w:r>
          </w:p>
        </w:tc>
        <w:tc>
          <w:tcPr>
            <w:tcW w:w="3534" w:type="dxa"/>
            <w:vAlign w:val="center"/>
          </w:tcPr>
          <w:p w14:paraId="6794BD94" w14:textId="77777777" w:rsidR="00644C3A" w:rsidRDefault="0087035F">
            <w:pPr>
              <w:pStyle w:val="a0"/>
              <w:spacing w:line="360" w:lineRule="auto"/>
              <w:rPr>
                <w:rFonts w:ascii="仿宋" w:eastAsia="仿宋" w:hAnsi="仿宋" w:cs="仿宋"/>
                <w:sz w:val="24"/>
              </w:rPr>
            </w:pPr>
            <w:r>
              <w:rPr>
                <w:rFonts w:ascii="仿宋" w:eastAsia="仿宋" w:hAnsi="仿宋" w:cs="仿宋" w:hint="eastAsia"/>
                <w:sz w:val="24"/>
              </w:rPr>
              <w:t>供应商提供科学合理的团队方案（包含项目负责人项目实施经验、团队成员名单、人员管理措施）完整的得6分；在此基础上，团队方案存在明显缺陷或漏洞的，每有一处扣2分，扣完为止。</w:t>
            </w:r>
          </w:p>
        </w:tc>
        <w:tc>
          <w:tcPr>
            <w:tcW w:w="2449" w:type="dxa"/>
            <w:vAlign w:val="center"/>
          </w:tcPr>
          <w:p w14:paraId="5039BE51" w14:textId="77777777" w:rsidR="00644C3A" w:rsidRDefault="0087035F">
            <w:pPr>
              <w:spacing w:line="360" w:lineRule="auto"/>
              <w:ind w:left="-38"/>
              <w:rPr>
                <w:rFonts w:ascii="仿宋" w:eastAsia="仿宋" w:hAnsi="仿宋" w:cs="仿宋"/>
                <w:kern w:val="0"/>
                <w:sz w:val="24"/>
              </w:rPr>
            </w:pPr>
            <w:r>
              <w:rPr>
                <w:rFonts w:ascii="仿宋" w:eastAsia="仿宋" w:hAnsi="仿宋" w:cs="仿宋" w:hint="eastAsia"/>
                <w:sz w:val="24"/>
              </w:rPr>
              <w:t>以供应商提供的磋商文件为准。</w:t>
            </w:r>
          </w:p>
        </w:tc>
      </w:tr>
      <w:tr w:rsidR="00644C3A" w14:paraId="3C4D52E7" w14:textId="77777777">
        <w:tc>
          <w:tcPr>
            <w:tcW w:w="780" w:type="dxa"/>
            <w:vAlign w:val="center"/>
          </w:tcPr>
          <w:p w14:paraId="097D5791" w14:textId="77777777" w:rsidR="00644C3A" w:rsidRDefault="0087035F">
            <w:pPr>
              <w:spacing w:line="360" w:lineRule="auto"/>
              <w:ind w:firstLine="28"/>
              <w:jc w:val="center"/>
              <w:rPr>
                <w:rFonts w:ascii="仿宋" w:eastAsia="仿宋" w:hAnsi="仿宋" w:cs="仿宋"/>
                <w:color w:val="FF0000"/>
                <w:sz w:val="24"/>
              </w:rPr>
            </w:pPr>
            <w:r>
              <w:rPr>
                <w:rFonts w:ascii="仿宋" w:eastAsia="仿宋" w:hAnsi="仿宋" w:cs="仿宋" w:hint="eastAsia"/>
                <w:color w:val="000000"/>
                <w:sz w:val="24"/>
              </w:rPr>
              <w:t>5</w:t>
            </w:r>
          </w:p>
        </w:tc>
        <w:tc>
          <w:tcPr>
            <w:tcW w:w="2199" w:type="dxa"/>
            <w:vAlign w:val="center"/>
          </w:tcPr>
          <w:p w14:paraId="28951BBC" w14:textId="77777777" w:rsidR="00644C3A" w:rsidRDefault="0087035F">
            <w:pPr>
              <w:spacing w:line="360" w:lineRule="auto"/>
              <w:jc w:val="center"/>
              <w:rPr>
                <w:rFonts w:ascii="仿宋" w:eastAsia="仿宋" w:hAnsi="仿宋" w:cs="仿宋"/>
                <w:sz w:val="24"/>
              </w:rPr>
            </w:pPr>
            <w:r>
              <w:rPr>
                <w:rFonts w:ascii="仿宋" w:eastAsia="仿宋" w:hAnsi="仿宋" w:cs="仿宋" w:hint="eastAsia"/>
                <w:sz w:val="24"/>
              </w:rPr>
              <w:t>履约能力</w:t>
            </w:r>
          </w:p>
          <w:p w14:paraId="7B55CEC4" w14:textId="77777777" w:rsidR="00644C3A" w:rsidRDefault="0087035F">
            <w:pPr>
              <w:widowControl/>
              <w:spacing w:line="360" w:lineRule="auto"/>
              <w:jc w:val="center"/>
              <w:rPr>
                <w:rFonts w:ascii="仿宋" w:eastAsia="仿宋" w:hAnsi="仿宋" w:cs="仿宋"/>
                <w:color w:val="FF0000"/>
                <w:sz w:val="24"/>
              </w:rPr>
            </w:pPr>
            <w:r>
              <w:rPr>
                <w:rFonts w:ascii="仿宋" w:eastAsia="仿宋" w:hAnsi="仿宋" w:cs="仿宋" w:hint="eastAsia"/>
                <w:sz w:val="24"/>
              </w:rPr>
              <w:t>（共同评分因素）</w:t>
            </w:r>
          </w:p>
        </w:tc>
        <w:tc>
          <w:tcPr>
            <w:tcW w:w="836" w:type="dxa"/>
            <w:vAlign w:val="center"/>
          </w:tcPr>
          <w:p w14:paraId="25EA1C62" w14:textId="77777777" w:rsidR="00644C3A" w:rsidRDefault="0087035F">
            <w:pPr>
              <w:widowControl/>
              <w:spacing w:line="360" w:lineRule="auto"/>
              <w:jc w:val="center"/>
              <w:rPr>
                <w:rFonts w:ascii="仿宋" w:eastAsia="仿宋" w:hAnsi="仿宋" w:cs="仿宋"/>
                <w:color w:val="FF0000"/>
                <w:sz w:val="24"/>
              </w:rPr>
            </w:pPr>
            <w:r>
              <w:rPr>
                <w:rFonts w:ascii="仿宋" w:eastAsia="仿宋" w:hAnsi="仿宋" w:cs="仿宋" w:hint="eastAsia"/>
                <w:kern w:val="0"/>
                <w:sz w:val="24"/>
              </w:rPr>
              <w:t>4%</w:t>
            </w:r>
          </w:p>
        </w:tc>
        <w:tc>
          <w:tcPr>
            <w:tcW w:w="3534" w:type="dxa"/>
            <w:vAlign w:val="center"/>
          </w:tcPr>
          <w:p w14:paraId="214F93BA" w14:textId="77777777" w:rsidR="00644C3A" w:rsidRDefault="0087035F">
            <w:pPr>
              <w:widowControl/>
              <w:spacing w:line="360" w:lineRule="auto"/>
              <w:jc w:val="left"/>
              <w:rPr>
                <w:rFonts w:ascii="仿宋" w:eastAsia="仿宋" w:hAnsi="仿宋" w:cs="仿宋"/>
                <w:color w:val="000000"/>
                <w:sz w:val="24"/>
              </w:rPr>
            </w:pPr>
            <w:r>
              <w:rPr>
                <w:rFonts w:ascii="仿宋" w:eastAsia="仿宋" w:hAnsi="仿宋" w:cs="仿宋" w:hint="eastAsia"/>
                <w:color w:val="000000"/>
                <w:sz w:val="24"/>
              </w:rPr>
              <w:t>提供自2017年01月01日至今，每提供1个类似项目履约经验的得2分，最多得4分。</w:t>
            </w:r>
          </w:p>
          <w:p w14:paraId="04E2FBEC" w14:textId="77777777" w:rsidR="00644C3A" w:rsidRDefault="00644C3A">
            <w:pPr>
              <w:pStyle w:val="a0"/>
              <w:spacing w:line="360" w:lineRule="auto"/>
            </w:pPr>
          </w:p>
        </w:tc>
        <w:tc>
          <w:tcPr>
            <w:tcW w:w="2449" w:type="dxa"/>
            <w:vAlign w:val="center"/>
          </w:tcPr>
          <w:p w14:paraId="12E74CCD" w14:textId="77777777" w:rsidR="00644C3A" w:rsidRDefault="0087035F">
            <w:pPr>
              <w:widowControl/>
              <w:spacing w:line="360" w:lineRule="auto"/>
              <w:ind w:firstLineChars="100" w:firstLine="240"/>
              <w:jc w:val="left"/>
              <w:rPr>
                <w:rFonts w:ascii="仿宋" w:eastAsia="仿宋" w:hAnsi="仿宋" w:cs="仿宋"/>
                <w:color w:val="000000"/>
                <w:sz w:val="24"/>
              </w:rPr>
            </w:pPr>
            <w:r>
              <w:rPr>
                <w:rFonts w:ascii="仿宋" w:eastAsia="仿宋" w:hAnsi="仿宋" w:cs="仿宋" w:hint="eastAsia"/>
                <w:color w:val="000000"/>
                <w:sz w:val="24"/>
              </w:rPr>
              <w:t>提供的成交（中标）通知复印件或合同复印件，并加盖供应商公章。</w:t>
            </w:r>
          </w:p>
          <w:p w14:paraId="4E7A1390" w14:textId="77777777" w:rsidR="00644C3A" w:rsidRDefault="00644C3A">
            <w:pPr>
              <w:pStyle w:val="a0"/>
            </w:pPr>
          </w:p>
        </w:tc>
      </w:tr>
    </w:tbl>
    <w:p w14:paraId="7D724EB7" w14:textId="77777777" w:rsidR="00644C3A" w:rsidRDefault="00644C3A">
      <w:pPr>
        <w:pStyle w:val="a4"/>
        <w:ind w:firstLineChars="0" w:firstLine="0"/>
        <w:rPr>
          <w:rFonts w:asciiTheme="minorEastAsia" w:hAnsiTheme="minorEastAsia" w:cstheme="minorEastAsia"/>
          <w:sz w:val="28"/>
          <w:szCs w:val="28"/>
        </w:rPr>
      </w:pPr>
    </w:p>
    <w:p w14:paraId="2542CAC7" w14:textId="77777777" w:rsidR="00644C3A" w:rsidRDefault="00644C3A">
      <w:pPr>
        <w:jc w:val="left"/>
        <w:rPr>
          <w:rFonts w:asciiTheme="minorEastAsia" w:hAnsiTheme="minorEastAsia" w:cstheme="minorEastAsia"/>
          <w:sz w:val="28"/>
          <w:szCs w:val="28"/>
        </w:rPr>
      </w:pPr>
    </w:p>
    <w:p w14:paraId="0E69F75B" w14:textId="77777777" w:rsidR="00644C3A" w:rsidRDefault="0087035F">
      <w:pPr>
        <w:numPr>
          <w:ilvl w:val="0"/>
          <w:numId w:val="1"/>
        </w:numPr>
        <w:jc w:val="left"/>
        <w:rPr>
          <w:rFonts w:asciiTheme="minorEastAsia" w:hAnsiTheme="minorEastAsia" w:cstheme="minorEastAsia"/>
          <w:sz w:val="28"/>
          <w:szCs w:val="28"/>
        </w:rPr>
      </w:pPr>
      <w:r>
        <w:rPr>
          <w:rFonts w:asciiTheme="minorEastAsia" w:hAnsiTheme="minorEastAsia" w:cstheme="minorEastAsia" w:hint="eastAsia"/>
          <w:sz w:val="28"/>
          <w:szCs w:val="28"/>
        </w:rPr>
        <w:t>联系方式</w:t>
      </w:r>
    </w:p>
    <w:p w14:paraId="12432757"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5.1采购联系人：陈老师028-81020254</w:t>
      </w:r>
    </w:p>
    <w:p w14:paraId="354900CF" w14:textId="77777777" w:rsidR="00644C3A" w:rsidRDefault="0087035F">
      <w:pPr>
        <w:jc w:val="left"/>
        <w:rPr>
          <w:rFonts w:asciiTheme="minorEastAsia" w:hAnsiTheme="minorEastAsia" w:cstheme="minorEastAsia"/>
          <w:color w:val="FF0000"/>
          <w:sz w:val="28"/>
          <w:szCs w:val="28"/>
        </w:rPr>
      </w:pPr>
      <w:r>
        <w:rPr>
          <w:rFonts w:asciiTheme="minorEastAsia" w:hAnsiTheme="minorEastAsia" w:cstheme="minorEastAsia" w:hint="eastAsia"/>
          <w:sz w:val="28"/>
          <w:szCs w:val="28"/>
        </w:rPr>
        <w:t>5.2技术联系人：赵老师028-81020071</w:t>
      </w:r>
    </w:p>
    <w:p w14:paraId="4CB0D49F"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5.3纪检联系人：孙老师028-81020036</w:t>
      </w:r>
    </w:p>
    <w:p w14:paraId="36D9C648" w14:textId="77777777" w:rsidR="00644C3A" w:rsidRDefault="00644C3A">
      <w:pPr>
        <w:pStyle w:val="a0"/>
        <w:rPr>
          <w:rFonts w:asciiTheme="minorEastAsia" w:hAnsiTheme="minorEastAsia" w:cstheme="minorEastAsia"/>
          <w:sz w:val="28"/>
          <w:szCs w:val="28"/>
        </w:rPr>
      </w:pPr>
    </w:p>
    <w:p w14:paraId="5B988EEC" w14:textId="77777777" w:rsidR="00644C3A" w:rsidRDefault="00644C3A">
      <w:pPr>
        <w:pStyle w:val="a4"/>
        <w:ind w:firstLine="280"/>
        <w:rPr>
          <w:rFonts w:asciiTheme="minorEastAsia" w:hAnsiTheme="minorEastAsia" w:cstheme="minorEastAsia"/>
          <w:sz w:val="28"/>
          <w:szCs w:val="28"/>
        </w:rPr>
      </w:pPr>
    </w:p>
    <w:p w14:paraId="06AFDA9D" w14:textId="77777777" w:rsidR="00644C3A" w:rsidRDefault="00644C3A">
      <w:pPr>
        <w:pStyle w:val="a4"/>
        <w:ind w:firstLine="280"/>
        <w:rPr>
          <w:rFonts w:asciiTheme="minorEastAsia" w:hAnsiTheme="minorEastAsia" w:cstheme="minorEastAsia"/>
          <w:sz w:val="28"/>
          <w:szCs w:val="28"/>
        </w:rPr>
      </w:pPr>
    </w:p>
    <w:p w14:paraId="23627B93" w14:textId="77777777" w:rsidR="00644C3A" w:rsidRDefault="00644C3A">
      <w:pPr>
        <w:pStyle w:val="a4"/>
        <w:ind w:firstLine="280"/>
        <w:rPr>
          <w:rFonts w:asciiTheme="minorEastAsia" w:hAnsiTheme="minorEastAsia" w:cstheme="minorEastAsia"/>
          <w:sz w:val="28"/>
          <w:szCs w:val="28"/>
        </w:rPr>
      </w:pPr>
    </w:p>
    <w:p w14:paraId="142B7545" w14:textId="77777777" w:rsidR="00644C3A" w:rsidRDefault="00644C3A">
      <w:pPr>
        <w:pStyle w:val="a4"/>
        <w:ind w:firstLine="280"/>
        <w:rPr>
          <w:rFonts w:asciiTheme="minorEastAsia" w:hAnsiTheme="minorEastAsia" w:cstheme="minorEastAsia"/>
          <w:sz w:val="28"/>
          <w:szCs w:val="28"/>
        </w:rPr>
      </w:pPr>
    </w:p>
    <w:p w14:paraId="623E9AC0" w14:textId="77777777" w:rsidR="00644C3A" w:rsidRDefault="00644C3A">
      <w:pPr>
        <w:pStyle w:val="a4"/>
        <w:ind w:firstLine="280"/>
        <w:rPr>
          <w:rFonts w:asciiTheme="minorEastAsia" w:hAnsiTheme="minorEastAsia" w:cstheme="minorEastAsia"/>
          <w:sz w:val="28"/>
          <w:szCs w:val="28"/>
        </w:rPr>
      </w:pPr>
    </w:p>
    <w:p w14:paraId="16C3AAEB" w14:textId="77777777" w:rsidR="00644C3A" w:rsidRDefault="0087035F">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kern w:val="2"/>
        </w:rPr>
      </w:pPr>
      <w:r>
        <w:rPr>
          <w:rFonts w:ascii="仿宋" w:eastAsia="仿宋" w:hAnsi="仿宋" w:cs="仿宋" w:hint="eastAsia"/>
          <w:kern w:val="2"/>
        </w:rPr>
        <w:t>附件1</w:t>
      </w:r>
    </w:p>
    <w:p w14:paraId="6B80B3D0" w14:textId="77777777" w:rsidR="00644C3A" w:rsidRDefault="0087035F">
      <w:pPr>
        <w:spacing w:line="360" w:lineRule="exact"/>
        <w:jc w:val="center"/>
        <w:rPr>
          <w:rFonts w:ascii="黑体" w:eastAsia="黑体" w:hAnsi="黑体" w:cs="黑体"/>
          <w:b/>
          <w:sz w:val="28"/>
          <w:szCs w:val="28"/>
        </w:rPr>
      </w:pPr>
      <w:r>
        <w:rPr>
          <w:rFonts w:ascii="黑体" w:eastAsia="黑体" w:hAnsi="黑体" w:cs="黑体" w:hint="eastAsia"/>
          <w:b/>
          <w:sz w:val="28"/>
          <w:szCs w:val="28"/>
        </w:rPr>
        <w:t>报价单</w:t>
      </w:r>
    </w:p>
    <w:p w14:paraId="437F267A" w14:textId="77777777" w:rsidR="00644C3A" w:rsidRDefault="0087035F">
      <w:pPr>
        <w:spacing w:line="540" w:lineRule="exact"/>
        <w:ind w:firstLine="660"/>
        <w:rPr>
          <w:rFonts w:ascii="仿宋_GB2312" w:eastAsia="仿宋_GB2312" w:hAnsi="仿宋_GB2312" w:cs="仿宋_GB2312"/>
          <w:sz w:val="28"/>
          <w:szCs w:val="28"/>
        </w:rPr>
      </w:pPr>
      <w:r>
        <w:rPr>
          <w:rFonts w:ascii="仿宋_GB2312" w:eastAsia="仿宋_GB2312" w:hAnsi="仿宋_GB2312" w:cs="仿宋_GB2312" w:hint="eastAsia"/>
          <w:sz w:val="28"/>
          <w:szCs w:val="28"/>
        </w:rPr>
        <w:t>我单位作为参选人</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对此次比选活动中我方所承诺的条款已经完全明确</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也深知所承诺的事项和</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的报价可能给我方带来的风险和后果。如果我方在比选活动中有弄虚作假等违法违规行为，以及中选后因报价低或不执行承诺条款而不履约</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本单位愿承担一切责任（包括赔偿损失、取消比选及中选资格等），我单位报价为：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205"/>
        <w:gridCol w:w="1714"/>
        <w:gridCol w:w="1714"/>
        <w:gridCol w:w="1208"/>
        <w:gridCol w:w="1427"/>
      </w:tblGrid>
      <w:tr w:rsidR="00644C3A" w14:paraId="5C557AFC" w14:textId="77777777">
        <w:trPr>
          <w:trHeight w:val="930"/>
        </w:trPr>
        <w:tc>
          <w:tcPr>
            <w:tcW w:w="620" w:type="pct"/>
            <w:tcBorders>
              <w:top w:val="single" w:sz="4" w:space="0" w:color="auto"/>
              <w:left w:val="single" w:sz="4" w:space="0" w:color="auto"/>
              <w:bottom w:val="single" w:sz="4" w:space="0" w:color="auto"/>
              <w:right w:val="single" w:sz="4" w:space="0" w:color="auto"/>
            </w:tcBorders>
            <w:vAlign w:val="center"/>
          </w:tcPr>
          <w:p w14:paraId="7FF3F028" w14:textId="77777777" w:rsidR="00644C3A" w:rsidRDefault="0087035F">
            <w:pPr>
              <w:spacing w:line="360" w:lineRule="auto"/>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序号</w:t>
            </w:r>
          </w:p>
        </w:tc>
        <w:tc>
          <w:tcPr>
            <w:tcW w:w="726" w:type="pct"/>
            <w:tcBorders>
              <w:top w:val="single" w:sz="4" w:space="0" w:color="auto"/>
              <w:left w:val="single" w:sz="4" w:space="0" w:color="auto"/>
              <w:bottom w:val="single" w:sz="4" w:space="0" w:color="auto"/>
              <w:right w:val="single" w:sz="4" w:space="0" w:color="auto"/>
            </w:tcBorders>
            <w:vAlign w:val="center"/>
          </w:tcPr>
          <w:p w14:paraId="4C512691" w14:textId="77777777" w:rsidR="00644C3A" w:rsidRDefault="0087035F">
            <w:pPr>
              <w:spacing w:line="360" w:lineRule="auto"/>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报价内容</w:t>
            </w:r>
          </w:p>
        </w:tc>
        <w:tc>
          <w:tcPr>
            <w:tcW w:w="1033" w:type="pct"/>
            <w:tcBorders>
              <w:top w:val="single" w:sz="4" w:space="0" w:color="auto"/>
              <w:left w:val="single" w:sz="4" w:space="0" w:color="auto"/>
              <w:bottom w:val="single" w:sz="4" w:space="0" w:color="auto"/>
              <w:right w:val="single" w:sz="4" w:space="0" w:color="auto"/>
            </w:tcBorders>
            <w:vAlign w:val="center"/>
          </w:tcPr>
          <w:p w14:paraId="60416237" w14:textId="77777777" w:rsidR="00644C3A" w:rsidRDefault="0087035F">
            <w:pPr>
              <w:spacing w:line="360" w:lineRule="auto"/>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规格</w:t>
            </w:r>
          </w:p>
        </w:tc>
        <w:tc>
          <w:tcPr>
            <w:tcW w:w="1033" w:type="pct"/>
            <w:tcBorders>
              <w:top w:val="single" w:sz="4" w:space="0" w:color="auto"/>
              <w:left w:val="single" w:sz="4" w:space="0" w:color="auto"/>
              <w:bottom w:val="single" w:sz="4" w:space="0" w:color="auto"/>
              <w:right w:val="single" w:sz="4" w:space="0" w:color="auto"/>
            </w:tcBorders>
            <w:vAlign w:val="center"/>
          </w:tcPr>
          <w:p w14:paraId="4761B424" w14:textId="77777777" w:rsidR="00644C3A" w:rsidRDefault="0087035F">
            <w:pPr>
              <w:spacing w:line="360" w:lineRule="auto"/>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数量</w:t>
            </w:r>
          </w:p>
        </w:tc>
        <w:tc>
          <w:tcPr>
            <w:tcW w:w="728" w:type="pct"/>
            <w:tcBorders>
              <w:top w:val="single" w:sz="4" w:space="0" w:color="auto"/>
              <w:left w:val="single" w:sz="4" w:space="0" w:color="auto"/>
              <w:bottom w:val="single" w:sz="4" w:space="0" w:color="auto"/>
              <w:right w:val="single" w:sz="4" w:space="0" w:color="auto"/>
            </w:tcBorders>
            <w:vAlign w:val="center"/>
          </w:tcPr>
          <w:p w14:paraId="0A48B2F5" w14:textId="77777777" w:rsidR="00644C3A" w:rsidRDefault="0087035F">
            <w:pPr>
              <w:spacing w:line="360" w:lineRule="auto"/>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单价（元）</w:t>
            </w:r>
          </w:p>
        </w:tc>
        <w:tc>
          <w:tcPr>
            <w:tcW w:w="860" w:type="pct"/>
            <w:tcBorders>
              <w:top w:val="single" w:sz="4" w:space="0" w:color="auto"/>
              <w:left w:val="single" w:sz="4" w:space="0" w:color="auto"/>
              <w:bottom w:val="single" w:sz="4" w:space="0" w:color="auto"/>
              <w:right w:val="single" w:sz="4" w:space="0" w:color="auto"/>
            </w:tcBorders>
            <w:vAlign w:val="center"/>
          </w:tcPr>
          <w:p w14:paraId="2206075F" w14:textId="77777777" w:rsidR="00644C3A" w:rsidRDefault="0087035F">
            <w:pPr>
              <w:spacing w:line="360" w:lineRule="auto"/>
              <w:ind w:left="355" w:hangingChars="148" w:hanging="355"/>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备注</w:t>
            </w:r>
          </w:p>
        </w:tc>
      </w:tr>
      <w:tr w:rsidR="00644C3A" w14:paraId="516D16FA" w14:textId="77777777">
        <w:trPr>
          <w:trHeight w:val="488"/>
        </w:trPr>
        <w:tc>
          <w:tcPr>
            <w:tcW w:w="620" w:type="pct"/>
            <w:tcBorders>
              <w:top w:val="single" w:sz="4" w:space="0" w:color="auto"/>
              <w:left w:val="single" w:sz="4" w:space="0" w:color="auto"/>
              <w:bottom w:val="single" w:sz="4" w:space="0" w:color="auto"/>
              <w:right w:val="single" w:sz="4" w:space="0" w:color="auto"/>
            </w:tcBorders>
          </w:tcPr>
          <w:p w14:paraId="565C0D95" w14:textId="77777777" w:rsidR="00644C3A" w:rsidRDefault="0087035F">
            <w:pPr>
              <w:spacing w:line="360" w:lineRule="auto"/>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p>
        </w:tc>
        <w:tc>
          <w:tcPr>
            <w:tcW w:w="726" w:type="pct"/>
            <w:tcBorders>
              <w:top w:val="single" w:sz="4" w:space="0" w:color="auto"/>
              <w:left w:val="single" w:sz="4" w:space="0" w:color="auto"/>
              <w:bottom w:val="single" w:sz="4" w:space="0" w:color="auto"/>
              <w:right w:val="single" w:sz="4" w:space="0" w:color="auto"/>
            </w:tcBorders>
          </w:tcPr>
          <w:p w14:paraId="2481E685" w14:textId="77777777" w:rsidR="00644C3A" w:rsidRDefault="00644C3A">
            <w:pPr>
              <w:spacing w:line="360" w:lineRule="auto"/>
              <w:jc w:val="center"/>
              <w:rPr>
                <w:rFonts w:ascii="仿宋_GB2312" w:eastAsia="仿宋_GB2312" w:hAnsi="仿宋_GB2312" w:cs="仿宋_GB2312"/>
                <w:color w:val="000000"/>
                <w:sz w:val="24"/>
              </w:rPr>
            </w:pPr>
          </w:p>
        </w:tc>
        <w:tc>
          <w:tcPr>
            <w:tcW w:w="1033" w:type="pct"/>
            <w:tcBorders>
              <w:top w:val="single" w:sz="4" w:space="0" w:color="auto"/>
              <w:left w:val="single" w:sz="4" w:space="0" w:color="auto"/>
              <w:bottom w:val="single" w:sz="4" w:space="0" w:color="auto"/>
              <w:right w:val="single" w:sz="4" w:space="0" w:color="auto"/>
            </w:tcBorders>
          </w:tcPr>
          <w:p w14:paraId="26754A8B" w14:textId="77777777" w:rsidR="00644C3A" w:rsidRDefault="00644C3A">
            <w:pPr>
              <w:spacing w:line="360" w:lineRule="auto"/>
              <w:jc w:val="center"/>
              <w:rPr>
                <w:rFonts w:ascii="仿宋_GB2312" w:eastAsia="仿宋_GB2312" w:hAnsi="仿宋_GB2312" w:cs="仿宋_GB2312"/>
                <w:color w:val="000000"/>
                <w:sz w:val="24"/>
              </w:rPr>
            </w:pPr>
          </w:p>
        </w:tc>
        <w:tc>
          <w:tcPr>
            <w:tcW w:w="1033" w:type="pct"/>
            <w:tcBorders>
              <w:top w:val="single" w:sz="4" w:space="0" w:color="auto"/>
              <w:left w:val="single" w:sz="4" w:space="0" w:color="auto"/>
              <w:bottom w:val="single" w:sz="4" w:space="0" w:color="auto"/>
              <w:right w:val="single" w:sz="4" w:space="0" w:color="auto"/>
            </w:tcBorders>
          </w:tcPr>
          <w:p w14:paraId="7CB9823F" w14:textId="77777777" w:rsidR="00644C3A" w:rsidRDefault="00644C3A">
            <w:pPr>
              <w:spacing w:line="360" w:lineRule="auto"/>
              <w:jc w:val="center"/>
              <w:rPr>
                <w:rFonts w:ascii="仿宋_GB2312" w:eastAsia="仿宋_GB2312" w:hAnsi="仿宋_GB2312" w:cs="仿宋_GB2312"/>
                <w:color w:val="000000"/>
                <w:sz w:val="24"/>
              </w:rPr>
            </w:pPr>
          </w:p>
        </w:tc>
        <w:tc>
          <w:tcPr>
            <w:tcW w:w="728" w:type="pct"/>
            <w:tcBorders>
              <w:top w:val="single" w:sz="4" w:space="0" w:color="auto"/>
              <w:left w:val="single" w:sz="4" w:space="0" w:color="auto"/>
              <w:bottom w:val="single" w:sz="4" w:space="0" w:color="auto"/>
              <w:right w:val="single" w:sz="4" w:space="0" w:color="auto"/>
            </w:tcBorders>
          </w:tcPr>
          <w:p w14:paraId="73C69D39" w14:textId="77777777" w:rsidR="00644C3A" w:rsidRDefault="00644C3A">
            <w:pPr>
              <w:spacing w:line="360" w:lineRule="auto"/>
              <w:jc w:val="center"/>
              <w:rPr>
                <w:rFonts w:ascii="仿宋_GB2312" w:eastAsia="仿宋_GB2312" w:hAnsi="仿宋_GB2312" w:cs="仿宋_GB2312"/>
                <w:color w:val="000000"/>
                <w:sz w:val="24"/>
              </w:rPr>
            </w:pPr>
          </w:p>
        </w:tc>
        <w:tc>
          <w:tcPr>
            <w:tcW w:w="860" w:type="pct"/>
            <w:tcBorders>
              <w:top w:val="single" w:sz="4" w:space="0" w:color="auto"/>
              <w:left w:val="single" w:sz="4" w:space="0" w:color="auto"/>
              <w:bottom w:val="single" w:sz="4" w:space="0" w:color="auto"/>
              <w:right w:val="single" w:sz="4" w:space="0" w:color="auto"/>
            </w:tcBorders>
          </w:tcPr>
          <w:p w14:paraId="258A9B1B" w14:textId="77777777" w:rsidR="00644C3A" w:rsidRDefault="0087035F">
            <w:pPr>
              <w:spacing w:line="360" w:lineRule="auto"/>
              <w:jc w:val="center"/>
              <w:rPr>
                <w:rFonts w:ascii="仿宋_GB2312" w:eastAsia="仿宋_GB2312" w:hAnsi="仿宋_GB2312" w:cs="仿宋_GB2312"/>
                <w:color w:val="FF0000"/>
                <w:sz w:val="24"/>
              </w:rPr>
            </w:pPr>
            <w:r>
              <w:rPr>
                <w:rFonts w:ascii="仿宋_GB2312" w:eastAsia="仿宋_GB2312" w:hAnsi="仿宋_GB2312" w:cs="仿宋_GB2312" w:hint="eastAsia"/>
                <w:color w:val="FF0000"/>
                <w:sz w:val="24"/>
              </w:rPr>
              <w:t>需按模块进行分项报价</w:t>
            </w:r>
          </w:p>
        </w:tc>
      </w:tr>
      <w:tr w:rsidR="00644C3A" w14:paraId="07E53B7A" w14:textId="77777777">
        <w:trPr>
          <w:trHeight w:val="488"/>
        </w:trPr>
        <w:tc>
          <w:tcPr>
            <w:tcW w:w="620" w:type="pct"/>
            <w:tcBorders>
              <w:top w:val="single" w:sz="4" w:space="0" w:color="auto"/>
              <w:left w:val="single" w:sz="4" w:space="0" w:color="auto"/>
              <w:bottom w:val="single" w:sz="4" w:space="0" w:color="auto"/>
              <w:right w:val="single" w:sz="4" w:space="0" w:color="auto"/>
            </w:tcBorders>
          </w:tcPr>
          <w:p w14:paraId="61174930" w14:textId="77777777" w:rsidR="00644C3A" w:rsidRDefault="0087035F">
            <w:pPr>
              <w:spacing w:line="360" w:lineRule="auto"/>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726" w:type="pct"/>
            <w:tcBorders>
              <w:top w:val="single" w:sz="4" w:space="0" w:color="auto"/>
              <w:left w:val="single" w:sz="4" w:space="0" w:color="auto"/>
              <w:bottom w:val="single" w:sz="4" w:space="0" w:color="auto"/>
              <w:right w:val="single" w:sz="4" w:space="0" w:color="auto"/>
            </w:tcBorders>
          </w:tcPr>
          <w:p w14:paraId="555FA482" w14:textId="77777777" w:rsidR="00644C3A" w:rsidRDefault="0087035F">
            <w:pPr>
              <w:spacing w:line="360" w:lineRule="auto"/>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1033" w:type="pct"/>
            <w:tcBorders>
              <w:top w:val="single" w:sz="4" w:space="0" w:color="auto"/>
              <w:left w:val="single" w:sz="4" w:space="0" w:color="auto"/>
              <w:bottom w:val="single" w:sz="4" w:space="0" w:color="auto"/>
              <w:right w:val="single" w:sz="4" w:space="0" w:color="auto"/>
            </w:tcBorders>
          </w:tcPr>
          <w:p w14:paraId="5136E28C" w14:textId="77777777" w:rsidR="00644C3A" w:rsidRDefault="00644C3A">
            <w:pPr>
              <w:spacing w:line="360" w:lineRule="auto"/>
              <w:jc w:val="center"/>
              <w:rPr>
                <w:rFonts w:ascii="仿宋_GB2312" w:eastAsia="仿宋_GB2312" w:hAnsi="仿宋_GB2312" w:cs="仿宋_GB2312"/>
                <w:color w:val="000000"/>
                <w:sz w:val="24"/>
              </w:rPr>
            </w:pPr>
          </w:p>
        </w:tc>
        <w:tc>
          <w:tcPr>
            <w:tcW w:w="1033" w:type="pct"/>
            <w:tcBorders>
              <w:top w:val="single" w:sz="4" w:space="0" w:color="auto"/>
              <w:left w:val="single" w:sz="4" w:space="0" w:color="auto"/>
              <w:bottom w:val="single" w:sz="4" w:space="0" w:color="auto"/>
              <w:right w:val="single" w:sz="4" w:space="0" w:color="auto"/>
            </w:tcBorders>
          </w:tcPr>
          <w:p w14:paraId="419DEE19" w14:textId="77777777" w:rsidR="00644C3A" w:rsidRDefault="00644C3A">
            <w:pPr>
              <w:spacing w:line="360" w:lineRule="auto"/>
              <w:jc w:val="center"/>
              <w:rPr>
                <w:rFonts w:ascii="仿宋_GB2312" w:eastAsia="仿宋_GB2312" w:hAnsi="仿宋_GB2312" w:cs="仿宋_GB2312"/>
                <w:color w:val="000000"/>
                <w:sz w:val="24"/>
              </w:rPr>
            </w:pPr>
          </w:p>
        </w:tc>
        <w:tc>
          <w:tcPr>
            <w:tcW w:w="728" w:type="pct"/>
            <w:tcBorders>
              <w:top w:val="single" w:sz="4" w:space="0" w:color="auto"/>
              <w:left w:val="single" w:sz="4" w:space="0" w:color="auto"/>
              <w:bottom w:val="single" w:sz="4" w:space="0" w:color="auto"/>
              <w:right w:val="single" w:sz="4" w:space="0" w:color="auto"/>
            </w:tcBorders>
          </w:tcPr>
          <w:p w14:paraId="62C41BBB" w14:textId="77777777" w:rsidR="00644C3A" w:rsidRDefault="00644C3A">
            <w:pPr>
              <w:spacing w:line="360" w:lineRule="auto"/>
              <w:jc w:val="center"/>
              <w:rPr>
                <w:rFonts w:ascii="仿宋_GB2312" w:eastAsia="仿宋_GB2312" w:hAnsi="仿宋_GB2312" w:cs="仿宋_GB2312"/>
                <w:color w:val="000000"/>
                <w:sz w:val="24"/>
              </w:rPr>
            </w:pPr>
          </w:p>
        </w:tc>
        <w:tc>
          <w:tcPr>
            <w:tcW w:w="860" w:type="pct"/>
            <w:tcBorders>
              <w:top w:val="single" w:sz="4" w:space="0" w:color="auto"/>
              <w:left w:val="single" w:sz="4" w:space="0" w:color="auto"/>
              <w:bottom w:val="single" w:sz="4" w:space="0" w:color="auto"/>
              <w:right w:val="single" w:sz="4" w:space="0" w:color="auto"/>
            </w:tcBorders>
          </w:tcPr>
          <w:p w14:paraId="1868CF4B" w14:textId="77777777" w:rsidR="00644C3A" w:rsidRDefault="00644C3A">
            <w:pPr>
              <w:spacing w:line="360" w:lineRule="auto"/>
              <w:jc w:val="center"/>
              <w:rPr>
                <w:rFonts w:ascii="仿宋_GB2312" w:eastAsia="仿宋_GB2312" w:hAnsi="仿宋_GB2312" w:cs="仿宋_GB2312"/>
                <w:color w:val="000000"/>
                <w:sz w:val="24"/>
              </w:rPr>
            </w:pPr>
          </w:p>
        </w:tc>
      </w:tr>
      <w:tr w:rsidR="00644C3A" w14:paraId="3489C67E" w14:textId="77777777">
        <w:trPr>
          <w:trHeight w:val="991"/>
        </w:trPr>
        <w:tc>
          <w:tcPr>
            <w:tcW w:w="5000" w:type="pct"/>
            <w:gridSpan w:val="6"/>
            <w:tcBorders>
              <w:top w:val="single" w:sz="4" w:space="0" w:color="auto"/>
              <w:left w:val="single" w:sz="4" w:space="0" w:color="auto"/>
              <w:bottom w:val="single" w:sz="4" w:space="0" w:color="auto"/>
              <w:right w:val="single" w:sz="4" w:space="0" w:color="auto"/>
            </w:tcBorders>
          </w:tcPr>
          <w:p w14:paraId="002778E3" w14:textId="77777777" w:rsidR="00644C3A" w:rsidRDefault="0087035F">
            <w:pPr>
              <w:spacing w:line="360" w:lineRule="auto"/>
              <w:ind w:left="355" w:hangingChars="148" w:hanging="355"/>
              <w:jc w:val="center"/>
              <w:rPr>
                <w:rFonts w:ascii="仿宋_GB2312" w:eastAsia="仿宋_GB2312" w:hAnsi="仿宋_GB2312" w:cs="仿宋_GB2312"/>
                <w:sz w:val="24"/>
                <w:u w:val="single"/>
              </w:rPr>
            </w:pPr>
            <w:r>
              <w:rPr>
                <w:rFonts w:ascii="仿宋_GB2312" w:eastAsia="仿宋_GB2312" w:hAnsi="仿宋_GB2312" w:cs="仿宋_GB2312" w:hint="eastAsia"/>
                <w:sz w:val="24"/>
              </w:rPr>
              <w:t>最终报价金额</w:t>
            </w:r>
            <w:r>
              <w:rPr>
                <w:rFonts w:ascii="仿宋_GB2312" w:eastAsia="仿宋_GB2312" w:hAnsi="仿宋_GB2312" w:cs="仿宋_GB2312" w:hint="eastAsia"/>
                <w:b/>
                <w:bCs/>
                <w:sz w:val="24"/>
              </w:rPr>
              <w:t>合计（含税）</w:t>
            </w:r>
            <w:r>
              <w:rPr>
                <w:rFonts w:ascii="仿宋_GB2312" w:eastAsia="仿宋_GB2312" w:hAnsi="仿宋_GB2312" w:cs="仿宋_GB2312" w:hint="eastAsia"/>
                <w:sz w:val="24"/>
              </w:rPr>
              <w:t>：</w:t>
            </w:r>
            <w:r>
              <w:rPr>
                <w:rFonts w:ascii="仿宋_GB2312" w:eastAsia="仿宋_GB2312" w:hAnsi="仿宋_GB2312" w:cs="仿宋_GB2312" w:hint="eastAsia"/>
                <w:sz w:val="24"/>
                <w:u w:val="single"/>
              </w:rPr>
              <w:t xml:space="preserve">                      元</w:t>
            </w:r>
          </w:p>
          <w:p w14:paraId="05554D79" w14:textId="77777777" w:rsidR="00644C3A" w:rsidRDefault="0087035F">
            <w:pPr>
              <w:spacing w:line="360" w:lineRule="auto"/>
              <w:ind w:firstLineChars="500" w:firstLine="1200"/>
              <w:rPr>
                <w:rFonts w:ascii="仿宋_GB2312" w:eastAsia="仿宋_GB2312" w:hAnsi="仿宋_GB2312" w:cs="仿宋_GB2312"/>
                <w:sz w:val="24"/>
              </w:rPr>
            </w:pPr>
            <w:r>
              <w:rPr>
                <w:rFonts w:ascii="仿宋_GB2312" w:eastAsia="仿宋_GB2312" w:hAnsi="仿宋_GB2312" w:cs="仿宋_GB2312" w:hint="eastAsia"/>
                <w:sz w:val="24"/>
              </w:rPr>
              <w:t>（大写：</w:t>
            </w:r>
            <w:r>
              <w:rPr>
                <w:rFonts w:ascii="仿宋_GB2312" w:eastAsia="仿宋_GB2312" w:hAnsi="仿宋_GB2312" w:cs="仿宋_GB2312" w:hint="eastAsia"/>
                <w:sz w:val="24"/>
                <w:u w:val="single"/>
              </w:rPr>
              <w:t xml:space="preserve">    </w:t>
            </w:r>
            <w:proofErr w:type="gramStart"/>
            <w:r>
              <w:rPr>
                <w:rFonts w:ascii="仿宋_GB2312" w:eastAsia="仿宋_GB2312" w:hAnsi="仿宋_GB2312" w:cs="仿宋_GB2312" w:hint="eastAsia"/>
                <w:sz w:val="24"/>
              </w:rPr>
              <w:t>仟</w:t>
            </w:r>
            <w:proofErr w:type="gramEnd"/>
            <w:r>
              <w:rPr>
                <w:rFonts w:ascii="仿宋_GB2312" w:eastAsia="仿宋_GB2312" w:hAnsi="仿宋_GB2312" w:cs="仿宋_GB2312" w:hint="eastAsia"/>
                <w:sz w:val="24"/>
                <w:u w:val="single"/>
              </w:rPr>
              <w:t xml:space="preserve">   </w:t>
            </w:r>
            <w:proofErr w:type="gramStart"/>
            <w:r>
              <w:rPr>
                <w:rFonts w:ascii="仿宋_GB2312" w:eastAsia="仿宋_GB2312" w:hAnsi="仿宋_GB2312" w:cs="仿宋_GB2312" w:hint="eastAsia"/>
                <w:sz w:val="24"/>
              </w:rPr>
              <w:t>佰</w:t>
            </w:r>
            <w:proofErr w:type="gramEnd"/>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拾</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万</w:t>
            </w:r>
            <w:r>
              <w:rPr>
                <w:rFonts w:ascii="仿宋_GB2312" w:eastAsia="仿宋_GB2312" w:hAnsi="仿宋_GB2312" w:cs="仿宋_GB2312" w:hint="eastAsia"/>
                <w:sz w:val="24"/>
                <w:u w:val="single"/>
              </w:rPr>
              <w:t xml:space="preserve">   </w:t>
            </w:r>
            <w:proofErr w:type="gramStart"/>
            <w:r>
              <w:rPr>
                <w:rFonts w:ascii="仿宋_GB2312" w:eastAsia="仿宋_GB2312" w:hAnsi="仿宋_GB2312" w:cs="仿宋_GB2312" w:hint="eastAsia"/>
                <w:sz w:val="24"/>
              </w:rPr>
              <w:t>仟</w:t>
            </w:r>
            <w:proofErr w:type="gramEnd"/>
            <w:r>
              <w:rPr>
                <w:rFonts w:ascii="仿宋_GB2312" w:eastAsia="仿宋_GB2312" w:hAnsi="仿宋_GB2312" w:cs="仿宋_GB2312" w:hint="eastAsia"/>
                <w:sz w:val="24"/>
                <w:u w:val="single"/>
              </w:rPr>
              <w:t xml:space="preserve">   </w:t>
            </w:r>
            <w:proofErr w:type="gramStart"/>
            <w:r>
              <w:rPr>
                <w:rFonts w:ascii="仿宋_GB2312" w:eastAsia="仿宋_GB2312" w:hAnsi="仿宋_GB2312" w:cs="仿宋_GB2312" w:hint="eastAsia"/>
                <w:sz w:val="24"/>
              </w:rPr>
              <w:t>佰</w:t>
            </w:r>
            <w:proofErr w:type="gramEnd"/>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拾</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角</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分 ）</w:t>
            </w:r>
          </w:p>
        </w:tc>
      </w:tr>
    </w:tbl>
    <w:p w14:paraId="2490A614" w14:textId="77777777" w:rsidR="00644C3A" w:rsidRDefault="00644C3A">
      <w:pPr>
        <w:spacing w:line="540" w:lineRule="exact"/>
        <w:ind w:firstLine="660"/>
        <w:rPr>
          <w:rFonts w:ascii="仿宋_GB2312" w:eastAsia="仿宋_GB2312" w:hAnsi="仿宋_GB2312" w:cs="仿宋_GB2312"/>
          <w:sz w:val="28"/>
          <w:szCs w:val="28"/>
        </w:rPr>
      </w:pPr>
    </w:p>
    <w:p w14:paraId="5C4019CE" w14:textId="77777777" w:rsidR="00644C3A" w:rsidRDefault="0087035F">
      <w:pPr>
        <w:widowControl/>
        <w:jc w:val="left"/>
        <w:rPr>
          <w:rFonts w:ascii="仿宋" w:eastAsia="仿宋" w:hAnsi="仿宋" w:cs="仿宋"/>
          <w:b/>
          <w:bCs/>
          <w:sz w:val="32"/>
          <w:szCs w:val="32"/>
        </w:rPr>
      </w:pPr>
      <w:r>
        <w:rPr>
          <w:rFonts w:ascii="仿宋" w:eastAsia="仿宋" w:hAnsi="仿宋" w:cs="仿宋"/>
        </w:rPr>
        <w:br w:type="page"/>
      </w:r>
    </w:p>
    <w:p w14:paraId="222ACF70" w14:textId="77777777" w:rsidR="00644C3A" w:rsidRDefault="0087035F">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kern w:val="2"/>
        </w:rPr>
      </w:pPr>
      <w:r>
        <w:rPr>
          <w:rFonts w:ascii="仿宋" w:eastAsia="仿宋" w:hAnsi="仿宋" w:cs="仿宋" w:hint="eastAsia"/>
          <w:kern w:val="2"/>
        </w:rPr>
        <w:lastRenderedPageBreak/>
        <w:t>附件2</w:t>
      </w:r>
    </w:p>
    <w:p w14:paraId="5F64C484" w14:textId="77777777" w:rsidR="00644C3A" w:rsidRDefault="0087035F">
      <w:pPr>
        <w:pStyle w:val="xl51"/>
        <w:widowControl w:val="0"/>
        <w:pBdr>
          <w:bottom w:val="none" w:sz="0" w:space="0" w:color="auto"/>
        </w:pBdr>
        <w:snapToGrid w:val="0"/>
        <w:spacing w:before="0" w:beforeAutospacing="0" w:after="0" w:afterAutospacing="0" w:line="540" w:lineRule="exact"/>
        <w:textAlignment w:val="auto"/>
        <w:rPr>
          <w:rFonts w:ascii="仿宋" w:eastAsia="仿宋" w:hAnsi="仿宋" w:cs="仿宋"/>
        </w:rPr>
      </w:pPr>
      <w:r>
        <w:rPr>
          <w:rFonts w:ascii="仿宋" w:eastAsia="仿宋" w:hAnsi="仿宋" w:cs="仿宋" w:hint="eastAsia"/>
          <w:kern w:val="2"/>
        </w:rPr>
        <w:t>法定代表人授权委托书</w:t>
      </w:r>
    </w:p>
    <w:p w14:paraId="37D3EB13" w14:textId="77777777" w:rsidR="00644C3A" w:rsidRDefault="0087035F">
      <w:pPr>
        <w:snapToGrid w:val="0"/>
        <w:spacing w:line="540" w:lineRule="exact"/>
        <w:rPr>
          <w:rFonts w:ascii="仿宋" w:eastAsia="仿宋" w:hAnsi="仿宋" w:cs="仿宋"/>
          <w:sz w:val="24"/>
          <w:u w:val="single"/>
        </w:rPr>
      </w:pPr>
      <w:r>
        <w:rPr>
          <w:rFonts w:ascii="仿宋" w:eastAsia="仿宋" w:hAnsi="仿宋" w:cs="仿宋" w:hint="eastAsia"/>
          <w:sz w:val="24"/>
        </w:rPr>
        <w:t>委托人：</w:t>
      </w:r>
    </w:p>
    <w:p w14:paraId="57EDF9B0" w14:textId="77777777" w:rsidR="00644C3A" w:rsidRDefault="0087035F">
      <w:pPr>
        <w:snapToGrid w:val="0"/>
        <w:spacing w:line="540" w:lineRule="exact"/>
        <w:rPr>
          <w:rFonts w:ascii="仿宋" w:eastAsia="仿宋" w:hAnsi="仿宋" w:cs="仿宋"/>
          <w:sz w:val="24"/>
          <w:u w:val="single"/>
        </w:rPr>
      </w:pPr>
      <w:r>
        <w:rPr>
          <w:rFonts w:ascii="仿宋" w:eastAsia="仿宋" w:hAnsi="仿宋" w:cs="仿宋" w:hint="eastAsia"/>
          <w:sz w:val="24"/>
        </w:rPr>
        <w:t>地址：</w:t>
      </w:r>
    </w:p>
    <w:p w14:paraId="5F90C135" w14:textId="77777777" w:rsidR="00644C3A" w:rsidRDefault="0087035F">
      <w:pPr>
        <w:snapToGrid w:val="0"/>
        <w:spacing w:line="540" w:lineRule="exact"/>
        <w:rPr>
          <w:rFonts w:ascii="仿宋" w:eastAsia="仿宋" w:hAnsi="仿宋" w:cs="仿宋"/>
          <w:sz w:val="24"/>
          <w:u w:val="single"/>
        </w:rPr>
      </w:pPr>
      <w:r>
        <w:rPr>
          <w:rFonts w:ascii="仿宋" w:eastAsia="仿宋" w:hAnsi="仿宋" w:cs="仿宋" w:hint="eastAsia"/>
          <w:sz w:val="24"/>
        </w:rPr>
        <w:t>法定代表人：</w:t>
      </w:r>
    </w:p>
    <w:p w14:paraId="4F50FA26" w14:textId="77777777" w:rsidR="00644C3A" w:rsidRDefault="0087035F">
      <w:pPr>
        <w:snapToGrid w:val="0"/>
        <w:spacing w:line="540" w:lineRule="exact"/>
        <w:rPr>
          <w:rFonts w:ascii="仿宋" w:eastAsia="仿宋" w:hAnsi="仿宋" w:cs="仿宋"/>
          <w:sz w:val="24"/>
          <w:u w:val="single"/>
        </w:rPr>
      </w:pPr>
      <w:r>
        <w:rPr>
          <w:rFonts w:ascii="仿宋" w:eastAsia="仿宋" w:hAnsi="仿宋" w:cs="仿宋" w:hint="eastAsia"/>
          <w:sz w:val="24"/>
        </w:rPr>
        <w:t>委托代理人姓名：</w:t>
      </w:r>
    </w:p>
    <w:p w14:paraId="70997338" w14:textId="77777777" w:rsidR="00644C3A" w:rsidRDefault="0087035F">
      <w:pPr>
        <w:snapToGrid w:val="0"/>
        <w:spacing w:line="540" w:lineRule="exact"/>
        <w:rPr>
          <w:rFonts w:ascii="仿宋" w:eastAsia="仿宋" w:hAnsi="仿宋" w:cs="仿宋"/>
          <w:sz w:val="24"/>
          <w:u w:val="single"/>
        </w:rPr>
      </w:pPr>
      <w:r>
        <w:rPr>
          <w:rFonts w:ascii="仿宋" w:eastAsia="仿宋" w:hAnsi="仿宋" w:cs="仿宋" w:hint="eastAsia"/>
          <w:sz w:val="24"/>
        </w:rPr>
        <w:t>委托代理人职务：</w:t>
      </w:r>
    </w:p>
    <w:p w14:paraId="49E62F5E" w14:textId="77777777" w:rsidR="00644C3A" w:rsidRDefault="0087035F">
      <w:pPr>
        <w:snapToGrid w:val="0"/>
        <w:spacing w:line="540" w:lineRule="exact"/>
        <w:rPr>
          <w:rFonts w:ascii="仿宋" w:eastAsia="仿宋" w:hAnsi="仿宋" w:cs="仿宋"/>
          <w:sz w:val="24"/>
          <w:u w:val="single"/>
        </w:rPr>
      </w:pPr>
      <w:r>
        <w:rPr>
          <w:rFonts w:ascii="仿宋" w:eastAsia="仿宋" w:hAnsi="仿宋" w:cs="仿宋" w:hint="eastAsia"/>
          <w:sz w:val="24"/>
        </w:rPr>
        <w:t>委托代理人身份证号：</w:t>
      </w:r>
    </w:p>
    <w:p w14:paraId="1EB40516" w14:textId="77777777" w:rsidR="00644C3A" w:rsidRDefault="0087035F">
      <w:pPr>
        <w:snapToGrid w:val="0"/>
        <w:spacing w:line="540" w:lineRule="exact"/>
        <w:ind w:leftChars="67" w:left="141" w:firstLineChars="250" w:firstLine="600"/>
        <w:jc w:val="left"/>
        <w:rPr>
          <w:rFonts w:ascii="仿宋" w:eastAsia="仿宋" w:hAnsi="仿宋" w:cs="仿宋"/>
          <w:sz w:val="24"/>
        </w:rPr>
      </w:pPr>
      <w:r>
        <w:rPr>
          <w:rFonts w:ascii="仿宋" w:eastAsia="仿宋" w:hAnsi="仿宋" w:cs="仿宋" w:hint="eastAsia"/>
          <w:sz w:val="24"/>
        </w:rPr>
        <w:t>委托人现委托上列受委托人为我公司代理人，以本公司的名义参加</w:t>
      </w:r>
      <w:r>
        <w:rPr>
          <w:rFonts w:ascii="仿宋" w:eastAsia="仿宋" w:hAnsi="仿宋" w:cs="仿宋" w:hint="eastAsia"/>
          <w:sz w:val="24"/>
          <w:u w:val="single"/>
        </w:rPr>
        <w:t xml:space="preserve">     </w:t>
      </w:r>
      <w:r>
        <w:rPr>
          <w:rFonts w:ascii="仿宋" w:eastAsia="仿宋" w:hAnsi="仿宋" w:cs="仿宋" w:hint="eastAsia"/>
          <w:sz w:val="24"/>
        </w:rPr>
        <w:t>投标的相关活动，该受委托人在投标、合同谈判、合同签订、履行过程中所签署的一切文件及处理与之有关的一切事务，本委托人均予以承认，并由本委托人承担全部法律责任。</w:t>
      </w:r>
    </w:p>
    <w:p w14:paraId="7B33F1F5" w14:textId="77777777" w:rsidR="00644C3A" w:rsidRDefault="0087035F">
      <w:pPr>
        <w:snapToGrid w:val="0"/>
        <w:spacing w:line="540" w:lineRule="exact"/>
        <w:ind w:firstLineChars="200" w:firstLine="480"/>
        <w:jc w:val="left"/>
        <w:rPr>
          <w:rFonts w:ascii="仿宋" w:eastAsia="仿宋" w:hAnsi="仿宋" w:cs="仿宋"/>
          <w:sz w:val="24"/>
        </w:rPr>
      </w:pPr>
      <w:r>
        <w:rPr>
          <w:rFonts w:ascii="仿宋" w:eastAsia="仿宋" w:hAnsi="仿宋" w:cs="仿宋" w:hint="eastAsia"/>
          <w:sz w:val="24"/>
        </w:rPr>
        <w:t>委托期限：自本授权委托书签署之日起至本授权委托书书面终止日为止。</w:t>
      </w:r>
    </w:p>
    <w:p w14:paraId="12D64376" w14:textId="77777777" w:rsidR="00644C3A" w:rsidRDefault="0087035F">
      <w:pPr>
        <w:snapToGrid w:val="0"/>
        <w:spacing w:line="540" w:lineRule="exact"/>
        <w:ind w:firstLineChars="200" w:firstLine="480"/>
        <w:jc w:val="left"/>
        <w:rPr>
          <w:rFonts w:ascii="仿宋" w:eastAsia="仿宋" w:hAnsi="仿宋" w:cs="仿宋"/>
          <w:sz w:val="24"/>
        </w:rPr>
      </w:pPr>
      <w:r>
        <w:rPr>
          <w:rFonts w:ascii="仿宋" w:eastAsia="仿宋" w:hAnsi="仿宋" w:cs="仿宋" w:hint="eastAsia"/>
          <w:sz w:val="24"/>
        </w:rPr>
        <w:t>受委托代理人无转委托权。</w:t>
      </w:r>
    </w:p>
    <w:p w14:paraId="40E6B84B" w14:textId="77777777" w:rsidR="00644C3A" w:rsidRDefault="0087035F">
      <w:pPr>
        <w:snapToGrid w:val="0"/>
        <w:spacing w:line="540" w:lineRule="exact"/>
        <w:ind w:firstLineChars="200" w:firstLine="480"/>
        <w:rPr>
          <w:rFonts w:ascii="仿宋" w:eastAsia="仿宋" w:hAnsi="仿宋" w:cs="仿宋"/>
          <w:sz w:val="24"/>
        </w:rPr>
      </w:pPr>
      <w:r>
        <w:rPr>
          <w:rFonts w:ascii="仿宋" w:eastAsia="仿宋" w:hAnsi="仿宋" w:cs="仿宋" w:hint="eastAsia"/>
          <w:sz w:val="24"/>
        </w:rPr>
        <w:t>特此委托！（附：委托代理人身份证复印件并盖章）</w:t>
      </w:r>
    </w:p>
    <w:p w14:paraId="6E38F873" w14:textId="77777777" w:rsidR="00644C3A" w:rsidRDefault="00644C3A">
      <w:pPr>
        <w:snapToGrid w:val="0"/>
        <w:spacing w:line="540" w:lineRule="exact"/>
        <w:ind w:firstLineChars="200" w:firstLine="480"/>
        <w:rPr>
          <w:rFonts w:ascii="仿宋" w:eastAsia="仿宋" w:hAnsi="仿宋" w:cs="仿宋"/>
          <w:sz w:val="24"/>
        </w:rPr>
      </w:pPr>
    </w:p>
    <w:p w14:paraId="1AA04080" w14:textId="77777777" w:rsidR="00644C3A" w:rsidRDefault="0087035F">
      <w:pPr>
        <w:snapToGrid w:val="0"/>
        <w:spacing w:line="540" w:lineRule="exact"/>
        <w:ind w:firstLine="280"/>
        <w:rPr>
          <w:rFonts w:ascii="仿宋" w:eastAsia="仿宋" w:hAnsi="仿宋" w:cs="仿宋"/>
          <w:sz w:val="24"/>
        </w:rPr>
      </w:pPr>
      <w:r>
        <w:rPr>
          <w:rFonts w:ascii="仿宋" w:eastAsia="仿宋" w:hAnsi="仿宋" w:cs="仿宋" w:hint="eastAsia"/>
          <w:sz w:val="24"/>
        </w:rPr>
        <w:t xml:space="preserve">委托人：           （盖章）      </w:t>
      </w:r>
    </w:p>
    <w:p w14:paraId="10D7378F" w14:textId="77777777" w:rsidR="00644C3A" w:rsidRDefault="00644C3A">
      <w:pPr>
        <w:snapToGrid w:val="0"/>
        <w:spacing w:line="540" w:lineRule="exact"/>
        <w:ind w:firstLine="280"/>
        <w:rPr>
          <w:rFonts w:ascii="仿宋" w:eastAsia="仿宋" w:hAnsi="仿宋" w:cs="仿宋"/>
          <w:sz w:val="24"/>
        </w:rPr>
      </w:pPr>
    </w:p>
    <w:p w14:paraId="2B7B203F" w14:textId="77777777" w:rsidR="00644C3A" w:rsidRDefault="0087035F">
      <w:pPr>
        <w:snapToGrid w:val="0"/>
        <w:spacing w:line="540" w:lineRule="exact"/>
        <w:ind w:firstLine="280"/>
        <w:rPr>
          <w:rFonts w:ascii="仿宋" w:eastAsia="仿宋" w:hAnsi="仿宋" w:cs="仿宋"/>
          <w:sz w:val="24"/>
        </w:rPr>
      </w:pPr>
      <w:r>
        <w:rPr>
          <w:rFonts w:ascii="仿宋" w:eastAsia="仿宋" w:hAnsi="仿宋" w:cs="仿宋" w:hint="eastAsia"/>
          <w:sz w:val="24"/>
        </w:rPr>
        <w:t>委托代理人：       （签名）</w:t>
      </w:r>
    </w:p>
    <w:p w14:paraId="2D90ECAD" w14:textId="77777777" w:rsidR="00644C3A" w:rsidRDefault="00644C3A">
      <w:pPr>
        <w:snapToGrid w:val="0"/>
        <w:spacing w:line="540" w:lineRule="exact"/>
        <w:ind w:firstLine="280"/>
        <w:rPr>
          <w:rFonts w:ascii="仿宋" w:eastAsia="仿宋" w:hAnsi="仿宋" w:cs="仿宋"/>
          <w:sz w:val="24"/>
        </w:rPr>
      </w:pPr>
    </w:p>
    <w:p w14:paraId="2BD46FE2" w14:textId="77777777" w:rsidR="00644C3A" w:rsidRDefault="0087035F">
      <w:pPr>
        <w:snapToGrid w:val="0"/>
        <w:spacing w:line="540" w:lineRule="exact"/>
        <w:ind w:firstLine="280"/>
        <w:rPr>
          <w:rFonts w:ascii="仿宋" w:eastAsia="仿宋" w:hAnsi="仿宋" w:cs="仿宋"/>
          <w:sz w:val="24"/>
        </w:rPr>
      </w:pPr>
      <w:r>
        <w:rPr>
          <w:rFonts w:ascii="仿宋" w:eastAsia="仿宋" w:hAnsi="仿宋" w:cs="仿宋" w:hint="eastAsia"/>
          <w:sz w:val="24"/>
        </w:rPr>
        <w:t xml:space="preserve">法定代表人：       （签名）      </w:t>
      </w:r>
    </w:p>
    <w:p w14:paraId="0FD4EC13" w14:textId="77777777" w:rsidR="00644C3A" w:rsidRDefault="00644C3A">
      <w:pPr>
        <w:snapToGrid w:val="0"/>
        <w:spacing w:line="540" w:lineRule="exact"/>
        <w:ind w:firstLine="705"/>
        <w:jc w:val="right"/>
        <w:rPr>
          <w:rFonts w:ascii="仿宋" w:eastAsia="仿宋" w:hAnsi="仿宋" w:cs="仿宋"/>
          <w:sz w:val="24"/>
        </w:rPr>
      </w:pPr>
    </w:p>
    <w:p w14:paraId="76714680" w14:textId="77777777" w:rsidR="00644C3A" w:rsidRDefault="0087035F">
      <w:pPr>
        <w:snapToGrid w:val="0"/>
        <w:spacing w:line="540" w:lineRule="exact"/>
        <w:ind w:right="480" w:firstLine="705"/>
        <w:jc w:val="center"/>
        <w:rPr>
          <w:rFonts w:ascii="仿宋" w:eastAsia="仿宋" w:hAnsi="仿宋" w:cs="仿宋"/>
          <w:sz w:val="24"/>
        </w:rPr>
      </w:pPr>
      <w:r>
        <w:rPr>
          <w:rFonts w:ascii="仿宋" w:eastAsia="仿宋" w:hAnsi="仿宋" w:cs="仿宋" w:hint="eastAsia"/>
          <w:sz w:val="24"/>
        </w:rPr>
        <w:t xml:space="preserve">                      年    月    日</w:t>
      </w:r>
    </w:p>
    <w:p w14:paraId="72AAA624" w14:textId="77777777" w:rsidR="00644C3A" w:rsidRDefault="00644C3A">
      <w:pPr>
        <w:jc w:val="left"/>
        <w:rPr>
          <w:sz w:val="32"/>
          <w:szCs w:val="32"/>
        </w:rPr>
      </w:pPr>
    </w:p>
    <w:p w14:paraId="17B4A6D8" w14:textId="77777777" w:rsidR="00644C3A" w:rsidRDefault="00644C3A">
      <w:pPr>
        <w:jc w:val="left"/>
        <w:rPr>
          <w:sz w:val="32"/>
          <w:szCs w:val="32"/>
        </w:rPr>
      </w:pPr>
    </w:p>
    <w:p w14:paraId="08717860" w14:textId="77777777" w:rsidR="00644C3A" w:rsidRDefault="0087035F">
      <w:pPr>
        <w:jc w:val="left"/>
        <w:rPr>
          <w:sz w:val="32"/>
          <w:szCs w:val="32"/>
        </w:rPr>
      </w:pPr>
      <w:r>
        <w:rPr>
          <w:rFonts w:hint="eastAsia"/>
          <w:sz w:val="32"/>
          <w:szCs w:val="32"/>
        </w:rPr>
        <w:lastRenderedPageBreak/>
        <w:t>附件</w:t>
      </w:r>
      <w:r>
        <w:rPr>
          <w:rFonts w:hint="eastAsia"/>
          <w:sz w:val="32"/>
          <w:szCs w:val="32"/>
        </w:rPr>
        <w:t xml:space="preserve">3 </w:t>
      </w:r>
    </w:p>
    <w:p w14:paraId="0423AE6E" w14:textId="77777777" w:rsidR="00644C3A" w:rsidRDefault="0087035F">
      <w:pPr>
        <w:widowControl/>
        <w:spacing w:line="360" w:lineRule="atLeast"/>
        <w:jc w:val="center"/>
        <w:outlineLvl w:val="1"/>
        <w:rPr>
          <w:rFonts w:ascii="楷体" w:eastAsia="楷体" w:hAnsi="楷体"/>
          <w:b/>
          <w:sz w:val="32"/>
          <w:szCs w:val="32"/>
        </w:rPr>
      </w:pPr>
      <w:r>
        <w:rPr>
          <w:rFonts w:ascii="楷体" w:eastAsia="楷体" w:hAnsi="楷体" w:hint="eastAsia"/>
          <w:b/>
          <w:sz w:val="32"/>
          <w:szCs w:val="32"/>
        </w:rPr>
        <w:t>承诺函</w:t>
      </w:r>
    </w:p>
    <w:p w14:paraId="67E7643C" w14:textId="77777777" w:rsidR="00644C3A" w:rsidRDefault="00644C3A">
      <w:pPr>
        <w:widowControl/>
        <w:spacing w:line="360" w:lineRule="atLeast"/>
        <w:jc w:val="center"/>
        <w:outlineLvl w:val="1"/>
        <w:rPr>
          <w:rFonts w:ascii="楷体" w:eastAsia="楷体" w:hAnsi="楷体"/>
          <w:b/>
          <w:sz w:val="24"/>
        </w:rPr>
      </w:pPr>
    </w:p>
    <w:p w14:paraId="32FD4D6E" w14:textId="77777777" w:rsidR="00644C3A" w:rsidRDefault="0087035F">
      <w:pPr>
        <w:widowControl/>
        <w:spacing w:line="320" w:lineRule="exact"/>
        <w:jc w:val="left"/>
        <w:outlineLvl w:val="1"/>
        <w:rPr>
          <w:rFonts w:ascii="楷体" w:eastAsia="楷体" w:hAnsi="楷体"/>
          <w:sz w:val="28"/>
          <w:szCs w:val="28"/>
        </w:rPr>
      </w:pPr>
      <w:r>
        <w:rPr>
          <w:rFonts w:ascii="楷体" w:eastAsia="楷体" w:hAnsi="楷体" w:hint="eastAsia"/>
          <w:sz w:val="28"/>
          <w:szCs w:val="28"/>
        </w:rPr>
        <w:t>四川省精神医学中心：</w:t>
      </w:r>
    </w:p>
    <w:p w14:paraId="3A904390" w14:textId="77777777" w:rsidR="00644C3A" w:rsidRDefault="0087035F">
      <w:pPr>
        <w:widowControl/>
        <w:spacing w:line="320" w:lineRule="exact"/>
        <w:ind w:firstLineChars="200" w:firstLine="560"/>
        <w:jc w:val="left"/>
        <w:outlineLvl w:val="1"/>
        <w:rPr>
          <w:rFonts w:ascii="楷体" w:eastAsia="楷体" w:hAnsi="楷体"/>
          <w:sz w:val="28"/>
          <w:szCs w:val="28"/>
        </w:rPr>
      </w:pPr>
      <w:r>
        <w:rPr>
          <w:rFonts w:ascii="楷体" w:eastAsia="楷体" w:hAnsi="楷体" w:hint="eastAsia"/>
          <w:sz w:val="28"/>
          <w:szCs w:val="28"/>
        </w:rPr>
        <w:t>我单位作为本次采购项目的参选人，根据比选文件要求，现郑重承诺如下：</w:t>
      </w:r>
    </w:p>
    <w:p w14:paraId="4B7CB38B" w14:textId="77777777" w:rsidR="00644C3A" w:rsidRDefault="0087035F">
      <w:pPr>
        <w:widowControl/>
        <w:spacing w:line="320" w:lineRule="exact"/>
        <w:ind w:firstLineChars="200" w:firstLine="560"/>
        <w:jc w:val="left"/>
        <w:outlineLvl w:val="1"/>
        <w:rPr>
          <w:rFonts w:ascii="楷体" w:eastAsia="楷体" w:hAnsi="楷体"/>
          <w:sz w:val="28"/>
          <w:szCs w:val="28"/>
        </w:rPr>
      </w:pPr>
      <w:r>
        <w:rPr>
          <w:rFonts w:ascii="楷体" w:eastAsia="楷体" w:hAnsi="楷体" w:hint="eastAsia"/>
          <w:sz w:val="28"/>
          <w:szCs w:val="28"/>
        </w:rPr>
        <w:t>一、具备参加本项目规定的以下条件：</w:t>
      </w:r>
    </w:p>
    <w:p w14:paraId="0A00B93C" w14:textId="77777777" w:rsidR="00644C3A" w:rsidRDefault="0087035F">
      <w:pPr>
        <w:widowControl/>
        <w:spacing w:line="320" w:lineRule="exact"/>
        <w:ind w:firstLineChars="200" w:firstLine="560"/>
        <w:jc w:val="left"/>
        <w:outlineLvl w:val="1"/>
        <w:rPr>
          <w:rFonts w:ascii="楷体" w:eastAsia="楷体" w:hAnsi="楷体"/>
          <w:sz w:val="28"/>
          <w:szCs w:val="28"/>
        </w:rPr>
      </w:pPr>
      <w:r>
        <w:rPr>
          <w:rFonts w:ascii="楷体" w:eastAsia="楷体" w:hAnsi="楷体" w:hint="eastAsia"/>
          <w:sz w:val="28"/>
          <w:szCs w:val="28"/>
        </w:rPr>
        <w:t>（一）具有独立承担民事责任的能力（提供客观证明材料）；</w:t>
      </w:r>
      <w:r>
        <w:rPr>
          <w:rFonts w:ascii="楷体" w:eastAsia="楷体" w:hAnsi="楷体"/>
          <w:sz w:val="28"/>
          <w:szCs w:val="28"/>
        </w:rPr>
        <w:br/>
      </w:r>
      <w:r>
        <w:rPr>
          <w:rFonts w:ascii="楷体" w:eastAsia="楷体" w:hAnsi="楷体" w:hint="eastAsia"/>
          <w:sz w:val="28"/>
          <w:szCs w:val="28"/>
        </w:rPr>
        <w:t xml:space="preserve">　　（二）具有良好的商业信誉和健全的财务会计制度；</w:t>
      </w:r>
      <w:r>
        <w:rPr>
          <w:rFonts w:ascii="楷体" w:eastAsia="楷体" w:hAnsi="楷体"/>
          <w:sz w:val="28"/>
          <w:szCs w:val="28"/>
        </w:rPr>
        <w:br/>
      </w:r>
      <w:r>
        <w:rPr>
          <w:rFonts w:ascii="楷体" w:eastAsia="楷体" w:hAnsi="楷体" w:hint="eastAsia"/>
          <w:sz w:val="28"/>
          <w:szCs w:val="28"/>
        </w:rPr>
        <w:t xml:space="preserve">　　（三）具有履行合同所必需的设备和专业技术能力；</w:t>
      </w:r>
      <w:r>
        <w:rPr>
          <w:rFonts w:ascii="楷体" w:eastAsia="楷体" w:hAnsi="楷体"/>
          <w:sz w:val="28"/>
          <w:szCs w:val="28"/>
        </w:rPr>
        <w:br/>
      </w:r>
      <w:r>
        <w:rPr>
          <w:rFonts w:ascii="楷体" w:eastAsia="楷体" w:hAnsi="楷体" w:hint="eastAsia"/>
          <w:sz w:val="28"/>
          <w:szCs w:val="28"/>
        </w:rPr>
        <w:t xml:space="preserve">　　（四）有依法缴纳税收和社会保障资金的良好记录；</w:t>
      </w:r>
      <w:r>
        <w:rPr>
          <w:rFonts w:ascii="楷体" w:eastAsia="楷体" w:hAnsi="楷体"/>
          <w:sz w:val="28"/>
          <w:szCs w:val="28"/>
        </w:rPr>
        <w:br/>
      </w:r>
      <w:r>
        <w:rPr>
          <w:rFonts w:ascii="楷体" w:eastAsia="楷体" w:hAnsi="楷体" w:hint="eastAsia"/>
          <w:sz w:val="28"/>
          <w:szCs w:val="28"/>
        </w:rPr>
        <w:t xml:space="preserve">　　（五）参加采购活动前三年内，在经营活动中没有重大违法记录；</w:t>
      </w:r>
    </w:p>
    <w:p w14:paraId="58CEEF30" w14:textId="77777777" w:rsidR="00644C3A" w:rsidRDefault="0087035F">
      <w:pPr>
        <w:widowControl/>
        <w:spacing w:line="320" w:lineRule="exact"/>
        <w:ind w:firstLineChars="200" w:firstLine="560"/>
        <w:jc w:val="left"/>
        <w:outlineLvl w:val="1"/>
        <w:rPr>
          <w:rFonts w:ascii="楷体" w:eastAsia="楷体" w:hAnsi="楷体"/>
          <w:sz w:val="28"/>
          <w:szCs w:val="28"/>
        </w:rPr>
      </w:pPr>
      <w:r>
        <w:rPr>
          <w:rFonts w:ascii="楷体" w:eastAsia="楷体" w:hAnsi="楷体" w:hint="eastAsia"/>
          <w:sz w:val="28"/>
          <w:szCs w:val="28"/>
        </w:rPr>
        <w:t>（六）法律、行政法规规定的其他条件；</w:t>
      </w:r>
    </w:p>
    <w:p w14:paraId="15BAEDB7" w14:textId="77777777" w:rsidR="00644C3A" w:rsidRDefault="0087035F">
      <w:pPr>
        <w:widowControl/>
        <w:spacing w:line="320" w:lineRule="exact"/>
        <w:ind w:firstLineChars="200" w:firstLine="560"/>
        <w:jc w:val="left"/>
        <w:outlineLvl w:val="1"/>
        <w:rPr>
          <w:rFonts w:ascii="楷体" w:eastAsia="楷体" w:hAnsi="楷体"/>
          <w:sz w:val="28"/>
          <w:szCs w:val="28"/>
        </w:rPr>
      </w:pPr>
      <w:r>
        <w:rPr>
          <w:rFonts w:ascii="楷体" w:eastAsia="楷体" w:hAnsi="楷体" w:hint="eastAsia"/>
          <w:sz w:val="28"/>
          <w:szCs w:val="28"/>
        </w:rPr>
        <w:t>（七）比选文件中规定的商务要求。（提供客观证明材料）</w:t>
      </w:r>
    </w:p>
    <w:p w14:paraId="3F3E40D3" w14:textId="77777777" w:rsidR="00644C3A" w:rsidRDefault="0087035F">
      <w:pPr>
        <w:widowControl/>
        <w:spacing w:line="320" w:lineRule="exact"/>
        <w:ind w:firstLineChars="200" w:firstLine="560"/>
        <w:jc w:val="left"/>
        <w:outlineLvl w:val="1"/>
        <w:rPr>
          <w:rFonts w:ascii="楷体" w:eastAsia="楷体" w:hAnsi="楷体"/>
          <w:sz w:val="28"/>
          <w:szCs w:val="28"/>
        </w:rPr>
      </w:pPr>
      <w:r>
        <w:rPr>
          <w:rFonts w:ascii="楷体" w:eastAsia="楷体" w:hAnsi="楷体" w:hint="eastAsia"/>
          <w:sz w:val="28"/>
          <w:szCs w:val="28"/>
        </w:rPr>
        <w:t>二、完全接受和满足本项目比选文件中规定的实质性要求，如对比</w:t>
      </w:r>
      <w:proofErr w:type="gramStart"/>
      <w:r>
        <w:rPr>
          <w:rFonts w:ascii="楷体" w:eastAsia="楷体" w:hAnsi="楷体" w:hint="eastAsia"/>
          <w:sz w:val="28"/>
          <w:szCs w:val="28"/>
        </w:rPr>
        <w:t>选文件</w:t>
      </w:r>
      <w:proofErr w:type="gramEnd"/>
      <w:r>
        <w:rPr>
          <w:rFonts w:ascii="楷体" w:eastAsia="楷体" w:hAnsi="楷体" w:hint="eastAsia"/>
          <w:sz w:val="28"/>
          <w:szCs w:val="28"/>
        </w:rPr>
        <w:t>有异议，已经在比选截止时间届满前依法进行维权救济，不存在对比</w:t>
      </w:r>
      <w:proofErr w:type="gramStart"/>
      <w:r>
        <w:rPr>
          <w:rFonts w:ascii="楷体" w:eastAsia="楷体" w:hAnsi="楷体" w:hint="eastAsia"/>
          <w:sz w:val="28"/>
          <w:szCs w:val="28"/>
        </w:rPr>
        <w:t>选文件</w:t>
      </w:r>
      <w:proofErr w:type="gramEnd"/>
      <w:r>
        <w:rPr>
          <w:rFonts w:ascii="楷体" w:eastAsia="楷体" w:hAnsi="楷体" w:hint="eastAsia"/>
          <w:sz w:val="28"/>
          <w:szCs w:val="28"/>
        </w:rPr>
        <w:t>有异议的同时又参加比选以求侥幸中选或者为实现其他非法目的的行为。</w:t>
      </w:r>
    </w:p>
    <w:p w14:paraId="5249B319" w14:textId="77777777" w:rsidR="00644C3A" w:rsidRDefault="0087035F">
      <w:pPr>
        <w:widowControl/>
        <w:spacing w:line="320" w:lineRule="exact"/>
        <w:ind w:firstLineChars="200" w:firstLine="560"/>
        <w:jc w:val="left"/>
        <w:outlineLvl w:val="1"/>
        <w:rPr>
          <w:rFonts w:ascii="楷体" w:eastAsia="楷体" w:hAnsi="楷体"/>
          <w:sz w:val="28"/>
          <w:szCs w:val="28"/>
        </w:rPr>
      </w:pPr>
      <w:r>
        <w:rPr>
          <w:rFonts w:ascii="楷体" w:eastAsia="楷体" w:hAnsi="楷体" w:hint="eastAsia"/>
          <w:sz w:val="28"/>
          <w:szCs w:val="28"/>
        </w:rPr>
        <w:t>三、参加本次比选采购活动，不存在与单位负责人为同一人或者存在直接控股、管理关系的其他供应商参与同一合同项下的采购活动的行为。</w:t>
      </w:r>
    </w:p>
    <w:p w14:paraId="706894C1" w14:textId="77777777" w:rsidR="00644C3A" w:rsidRDefault="0087035F">
      <w:pPr>
        <w:widowControl/>
        <w:spacing w:line="320" w:lineRule="exact"/>
        <w:ind w:firstLineChars="200" w:firstLine="560"/>
        <w:jc w:val="left"/>
        <w:outlineLvl w:val="1"/>
        <w:rPr>
          <w:rFonts w:ascii="楷体" w:eastAsia="楷体" w:hAnsi="楷体"/>
          <w:sz w:val="28"/>
          <w:szCs w:val="28"/>
        </w:rPr>
      </w:pPr>
      <w:r>
        <w:rPr>
          <w:rFonts w:ascii="楷体" w:eastAsia="楷体" w:hAnsi="楷体" w:hint="eastAsia"/>
          <w:sz w:val="28"/>
          <w:szCs w:val="28"/>
        </w:rPr>
        <w:t>四、参加本次比选采购活动，不存在和其他供应商在同一合同项下的采购项目中，同时委托同一个自然人、同一家庭的人员、同一单位的人员作为代理人的行为。</w:t>
      </w:r>
    </w:p>
    <w:p w14:paraId="771FA5AC" w14:textId="77777777" w:rsidR="00644C3A" w:rsidRDefault="0087035F">
      <w:pPr>
        <w:widowControl/>
        <w:spacing w:line="320" w:lineRule="exact"/>
        <w:ind w:firstLineChars="200" w:firstLine="560"/>
        <w:jc w:val="left"/>
        <w:outlineLvl w:val="1"/>
        <w:rPr>
          <w:rFonts w:ascii="楷体" w:eastAsia="楷体" w:hAnsi="楷体"/>
          <w:sz w:val="28"/>
          <w:szCs w:val="28"/>
        </w:rPr>
      </w:pPr>
      <w:r>
        <w:rPr>
          <w:rFonts w:ascii="楷体" w:eastAsia="楷体" w:hAnsi="楷体" w:hint="eastAsia"/>
          <w:sz w:val="28"/>
          <w:szCs w:val="28"/>
        </w:rPr>
        <w:t>五、如果有《四川省政府采购当事人诚信管理办法》（</w:t>
      </w:r>
      <w:proofErr w:type="gramStart"/>
      <w:r>
        <w:rPr>
          <w:rFonts w:ascii="楷体" w:eastAsia="楷体" w:hAnsi="楷体" w:hint="eastAsia"/>
          <w:sz w:val="28"/>
          <w:szCs w:val="28"/>
        </w:rPr>
        <w:t>川财采</w:t>
      </w:r>
      <w:proofErr w:type="gramEnd"/>
      <w:r>
        <w:rPr>
          <w:rFonts w:ascii="楷体" w:eastAsia="楷体" w:hAnsi="楷体"/>
          <w:sz w:val="28"/>
          <w:szCs w:val="28"/>
        </w:rPr>
        <w:t>[2015]33</w:t>
      </w:r>
      <w:r>
        <w:rPr>
          <w:rFonts w:ascii="楷体" w:eastAsia="楷体" w:hAnsi="楷体" w:hint="eastAsia"/>
          <w:sz w:val="28"/>
          <w:szCs w:val="28"/>
        </w:rPr>
        <w:t>号）规定的记入诚信档案的失信行为，将在参选文件中全面如实反映。</w:t>
      </w:r>
    </w:p>
    <w:p w14:paraId="1423B78A" w14:textId="77777777" w:rsidR="00644C3A" w:rsidRDefault="0087035F">
      <w:pPr>
        <w:widowControl/>
        <w:spacing w:line="320" w:lineRule="exact"/>
        <w:ind w:firstLineChars="200" w:firstLine="560"/>
        <w:jc w:val="left"/>
        <w:outlineLvl w:val="1"/>
        <w:rPr>
          <w:rFonts w:ascii="楷体" w:eastAsia="楷体" w:hAnsi="楷体"/>
          <w:sz w:val="28"/>
          <w:szCs w:val="28"/>
        </w:rPr>
      </w:pPr>
      <w:r>
        <w:rPr>
          <w:rFonts w:ascii="楷体" w:eastAsia="楷体" w:hAnsi="楷体" w:hint="eastAsia"/>
          <w:sz w:val="28"/>
          <w:szCs w:val="28"/>
        </w:rPr>
        <w:t>六、参选文件中提供的能够给予比选人带来优惠、好处的任何材料资料和技术、服务、商务等响应承诺情况都是真实的、有效的、合法的。</w:t>
      </w:r>
    </w:p>
    <w:p w14:paraId="3944ECF2" w14:textId="77777777" w:rsidR="00644C3A" w:rsidRDefault="0087035F">
      <w:pPr>
        <w:widowControl/>
        <w:spacing w:line="320" w:lineRule="exact"/>
        <w:ind w:firstLineChars="200" w:firstLine="560"/>
        <w:jc w:val="left"/>
        <w:outlineLvl w:val="1"/>
        <w:rPr>
          <w:rFonts w:ascii="楷体" w:eastAsia="楷体" w:hAnsi="楷体" w:cs="楷体"/>
          <w:color w:val="FF0000"/>
          <w:sz w:val="28"/>
          <w:szCs w:val="28"/>
        </w:rPr>
      </w:pPr>
      <w:r>
        <w:rPr>
          <w:rFonts w:ascii="楷体" w:eastAsia="楷体" w:hAnsi="楷体" w:hint="eastAsia"/>
          <w:color w:val="FF0000"/>
          <w:sz w:val="28"/>
          <w:szCs w:val="28"/>
        </w:rPr>
        <w:t>七、</w:t>
      </w:r>
      <w:r>
        <w:rPr>
          <w:rFonts w:ascii="楷体" w:eastAsia="楷体" w:hAnsi="楷体" w:cs="楷体" w:hint="eastAsia"/>
          <w:bCs/>
          <w:color w:val="FF0000"/>
          <w:sz w:val="28"/>
          <w:szCs w:val="28"/>
        </w:rPr>
        <w:t>此次向四川省精神医学中心报价的服务/货物项目为参选人提供同类服务/相同规格型号货物的四川省内最低报价。</w:t>
      </w:r>
    </w:p>
    <w:p w14:paraId="2442C227" w14:textId="77777777" w:rsidR="00644C3A" w:rsidRDefault="0087035F">
      <w:pPr>
        <w:widowControl/>
        <w:spacing w:line="320" w:lineRule="exact"/>
        <w:ind w:firstLineChars="200" w:firstLine="560"/>
        <w:jc w:val="left"/>
        <w:outlineLvl w:val="1"/>
        <w:rPr>
          <w:rFonts w:ascii="楷体" w:eastAsia="楷体" w:hAnsi="楷体"/>
          <w:sz w:val="28"/>
          <w:szCs w:val="28"/>
        </w:rPr>
      </w:pPr>
      <w:r>
        <w:rPr>
          <w:rFonts w:ascii="楷体" w:eastAsia="楷体" w:hAnsi="楷体" w:hint="eastAsia"/>
          <w:sz w:val="28"/>
          <w:szCs w:val="28"/>
        </w:rPr>
        <w:t>本公司对上述承诺的内容事项真实性负责。如经查实上述承诺的内容事项存在虚假，我公司愿意接受以提供虚假材料谋取中选追究法律责任。</w:t>
      </w:r>
    </w:p>
    <w:p w14:paraId="301F1B86" w14:textId="77777777" w:rsidR="00644C3A" w:rsidRDefault="00644C3A">
      <w:pPr>
        <w:widowControl/>
        <w:spacing w:line="320" w:lineRule="exact"/>
        <w:jc w:val="left"/>
        <w:outlineLvl w:val="1"/>
        <w:rPr>
          <w:rFonts w:ascii="楷体" w:eastAsia="楷体" w:hAnsi="楷体"/>
          <w:sz w:val="28"/>
          <w:szCs w:val="28"/>
        </w:rPr>
      </w:pPr>
    </w:p>
    <w:p w14:paraId="346FB6DA" w14:textId="77777777" w:rsidR="00644C3A" w:rsidRDefault="0087035F">
      <w:pPr>
        <w:widowControl/>
        <w:spacing w:line="320" w:lineRule="exact"/>
        <w:ind w:firstLineChars="196" w:firstLine="549"/>
        <w:jc w:val="left"/>
        <w:outlineLvl w:val="1"/>
        <w:rPr>
          <w:rFonts w:ascii="楷体" w:eastAsia="楷体" w:hAnsi="楷体"/>
          <w:sz w:val="28"/>
          <w:szCs w:val="28"/>
        </w:rPr>
      </w:pPr>
      <w:r>
        <w:rPr>
          <w:rFonts w:ascii="楷体" w:eastAsia="楷体" w:hAnsi="楷体" w:hint="eastAsia"/>
          <w:sz w:val="28"/>
          <w:szCs w:val="28"/>
        </w:rPr>
        <w:t>参选人名称：（单位公章）。</w:t>
      </w:r>
    </w:p>
    <w:p w14:paraId="3CC69480" w14:textId="77777777" w:rsidR="00644C3A" w:rsidRDefault="00644C3A">
      <w:pPr>
        <w:widowControl/>
        <w:spacing w:line="320" w:lineRule="exact"/>
        <w:ind w:firstLineChars="196" w:firstLine="549"/>
        <w:jc w:val="left"/>
        <w:outlineLvl w:val="1"/>
        <w:rPr>
          <w:rFonts w:ascii="楷体" w:eastAsia="楷体" w:hAnsi="楷体"/>
          <w:sz w:val="28"/>
          <w:szCs w:val="28"/>
        </w:rPr>
      </w:pPr>
    </w:p>
    <w:p w14:paraId="293BBB08" w14:textId="77777777" w:rsidR="00644C3A" w:rsidRDefault="0087035F">
      <w:pPr>
        <w:widowControl/>
        <w:spacing w:line="320" w:lineRule="exact"/>
        <w:ind w:firstLineChars="196" w:firstLine="549"/>
        <w:jc w:val="left"/>
        <w:outlineLvl w:val="1"/>
        <w:rPr>
          <w:rFonts w:ascii="楷体" w:eastAsia="楷体" w:hAnsi="楷体"/>
          <w:sz w:val="28"/>
          <w:szCs w:val="28"/>
        </w:rPr>
      </w:pPr>
      <w:r>
        <w:rPr>
          <w:rFonts w:ascii="楷体" w:eastAsia="楷体" w:hAnsi="楷体" w:hint="eastAsia"/>
          <w:sz w:val="28"/>
          <w:szCs w:val="28"/>
        </w:rPr>
        <w:t>法定代表（负责人）或授权代表人（签字或加盖个人名章）：</w:t>
      </w:r>
    </w:p>
    <w:p w14:paraId="7382F526" w14:textId="77777777" w:rsidR="00644C3A" w:rsidRDefault="00644C3A">
      <w:pPr>
        <w:widowControl/>
        <w:spacing w:line="320" w:lineRule="exact"/>
        <w:ind w:firstLineChars="196" w:firstLine="549"/>
        <w:jc w:val="left"/>
        <w:outlineLvl w:val="1"/>
        <w:rPr>
          <w:rFonts w:ascii="楷体" w:eastAsia="楷体" w:hAnsi="楷体"/>
          <w:sz w:val="28"/>
          <w:szCs w:val="28"/>
        </w:rPr>
      </w:pPr>
    </w:p>
    <w:p w14:paraId="0203AB71" w14:textId="77777777" w:rsidR="00644C3A" w:rsidRDefault="0087035F">
      <w:pPr>
        <w:widowControl/>
        <w:spacing w:line="320" w:lineRule="exact"/>
        <w:ind w:firstLineChars="196" w:firstLine="549"/>
        <w:jc w:val="left"/>
        <w:outlineLvl w:val="1"/>
        <w:rPr>
          <w:rFonts w:ascii="楷体" w:eastAsia="楷体" w:hAnsi="楷体"/>
          <w:sz w:val="28"/>
          <w:szCs w:val="28"/>
        </w:rPr>
      </w:pPr>
      <w:r>
        <w:rPr>
          <w:rFonts w:ascii="楷体" w:eastAsia="楷体" w:hAnsi="楷体" w:hint="eastAsia"/>
          <w:sz w:val="28"/>
          <w:szCs w:val="28"/>
        </w:rPr>
        <w:t>日期：</w:t>
      </w:r>
    </w:p>
    <w:p w14:paraId="61D4D29C" w14:textId="77777777" w:rsidR="00644C3A" w:rsidRDefault="00644C3A">
      <w:pPr>
        <w:jc w:val="left"/>
        <w:rPr>
          <w:sz w:val="32"/>
          <w:szCs w:val="32"/>
        </w:rPr>
      </w:pPr>
    </w:p>
    <w:p w14:paraId="3CA08C3B" w14:textId="77777777" w:rsidR="00644C3A" w:rsidRDefault="0087035F">
      <w:pPr>
        <w:jc w:val="left"/>
        <w:rPr>
          <w:sz w:val="32"/>
          <w:szCs w:val="32"/>
        </w:rPr>
      </w:pPr>
      <w:r>
        <w:rPr>
          <w:rFonts w:hint="eastAsia"/>
          <w:sz w:val="32"/>
          <w:szCs w:val="32"/>
        </w:rPr>
        <w:t>附件</w:t>
      </w:r>
      <w:r>
        <w:rPr>
          <w:rFonts w:hint="eastAsia"/>
          <w:sz w:val="32"/>
          <w:szCs w:val="32"/>
        </w:rPr>
        <w:t>4</w:t>
      </w:r>
    </w:p>
    <w:p w14:paraId="763090F1" w14:textId="77777777" w:rsidR="00644C3A" w:rsidRDefault="00644C3A">
      <w:pPr>
        <w:widowControl/>
        <w:spacing w:line="360" w:lineRule="atLeast"/>
        <w:jc w:val="left"/>
        <w:outlineLvl w:val="1"/>
        <w:rPr>
          <w:rFonts w:ascii="楷体" w:eastAsia="楷体" w:hAnsi="楷体"/>
          <w:b/>
          <w:sz w:val="24"/>
        </w:rPr>
      </w:pPr>
    </w:p>
    <w:p w14:paraId="403561C4" w14:textId="77777777" w:rsidR="00644C3A" w:rsidRDefault="0087035F">
      <w:pPr>
        <w:pStyle w:val="a7"/>
        <w:jc w:val="center"/>
        <w:rPr>
          <w:rFonts w:ascii="楷体" w:eastAsia="楷体" w:hAnsi="楷体"/>
          <w:b/>
          <w:szCs w:val="32"/>
        </w:rPr>
      </w:pPr>
      <w:r>
        <w:rPr>
          <w:rFonts w:ascii="楷体" w:eastAsia="楷体" w:hAnsi="楷体" w:hint="eastAsia"/>
          <w:b/>
          <w:szCs w:val="32"/>
        </w:rPr>
        <w:t>项目实施及服务方案</w:t>
      </w:r>
    </w:p>
    <w:p w14:paraId="5AF46B8D" w14:textId="77777777" w:rsidR="00644C3A" w:rsidRDefault="0087035F">
      <w:pPr>
        <w:pStyle w:val="a7"/>
        <w:jc w:val="center"/>
        <w:rPr>
          <w:rFonts w:ascii="楷体" w:eastAsia="楷体" w:hAnsi="楷体"/>
          <w:sz w:val="28"/>
          <w:szCs w:val="28"/>
        </w:rPr>
      </w:pPr>
      <w:r>
        <w:rPr>
          <w:rFonts w:ascii="楷体" w:eastAsia="楷体" w:hAnsi="楷体" w:hint="eastAsia"/>
          <w:sz w:val="28"/>
          <w:szCs w:val="28"/>
        </w:rPr>
        <w:t>（参选人详细阐述项目实施及服务方案</w:t>
      </w:r>
      <w:r>
        <w:rPr>
          <w:rFonts w:ascii="楷体" w:eastAsia="楷体" w:hAnsi="楷体"/>
          <w:sz w:val="28"/>
          <w:szCs w:val="28"/>
        </w:rPr>
        <w:t>:</w:t>
      </w:r>
      <w:r>
        <w:rPr>
          <w:rFonts w:ascii="楷体" w:eastAsia="楷体" w:hAnsi="楷体" w:hint="eastAsia"/>
          <w:sz w:val="28"/>
          <w:szCs w:val="28"/>
        </w:rPr>
        <w:t>）</w:t>
      </w:r>
    </w:p>
    <w:p w14:paraId="6DCEE7C5" w14:textId="77777777" w:rsidR="00644C3A" w:rsidRDefault="0087035F">
      <w:pPr>
        <w:rPr>
          <w:rFonts w:ascii="楷体" w:eastAsia="楷体" w:hAnsi="楷体"/>
          <w:b/>
          <w:sz w:val="28"/>
          <w:szCs w:val="28"/>
          <w:lang w:val="zh-CN"/>
        </w:rPr>
      </w:pPr>
      <w:r>
        <w:rPr>
          <w:rFonts w:ascii="楷体" w:eastAsia="楷体" w:hAnsi="楷体" w:hint="eastAsia"/>
          <w:b/>
          <w:sz w:val="28"/>
          <w:szCs w:val="28"/>
          <w:lang w:val="zh-CN"/>
        </w:rPr>
        <w:t>说明：包含但不限于计划、方案、服务承诺、考核方式（考核表等）</w:t>
      </w:r>
    </w:p>
    <w:p w14:paraId="359E71D2" w14:textId="77777777" w:rsidR="00644C3A" w:rsidRDefault="00644C3A">
      <w:pPr>
        <w:jc w:val="center"/>
        <w:rPr>
          <w:rFonts w:ascii="楷体" w:eastAsia="楷体" w:hAnsi="楷体"/>
          <w:b/>
          <w:bCs/>
          <w:sz w:val="28"/>
          <w:szCs w:val="28"/>
        </w:rPr>
      </w:pPr>
    </w:p>
    <w:p w14:paraId="1A814581" w14:textId="77777777" w:rsidR="00644C3A" w:rsidRDefault="00644C3A">
      <w:pPr>
        <w:pStyle w:val="a7"/>
        <w:rPr>
          <w:rFonts w:ascii="楷体" w:eastAsia="楷体" w:hAnsi="楷体"/>
          <w:sz w:val="28"/>
          <w:szCs w:val="28"/>
        </w:rPr>
      </w:pPr>
    </w:p>
    <w:p w14:paraId="6C5432E3" w14:textId="77777777" w:rsidR="00644C3A" w:rsidRDefault="00644C3A">
      <w:pPr>
        <w:pStyle w:val="a7"/>
        <w:rPr>
          <w:rFonts w:ascii="楷体" w:eastAsia="楷体" w:hAnsi="楷体"/>
          <w:sz w:val="28"/>
          <w:szCs w:val="28"/>
        </w:rPr>
      </w:pPr>
    </w:p>
    <w:p w14:paraId="7531242D" w14:textId="77777777" w:rsidR="00644C3A" w:rsidRDefault="00644C3A">
      <w:pPr>
        <w:pStyle w:val="a7"/>
        <w:rPr>
          <w:rFonts w:ascii="楷体" w:eastAsia="楷体" w:hAnsi="楷体"/>
          <w:sz w:val="28"/>
          <w:szCs w:val="28"/>
        </w:rPr>
      </w:pPr>
    </w:p>
    <w:p w14:paraId="7945B9F8" w14:textId="77777777" w:rsidR="00644C3A" w:rsidRDefault="00644C3A">
      <w:pPr>
        <w:pStyle w:val="a7"/>
        <w:rPr>
          <w:rFonts w:ascii="楷体" w:eastAsia="楷体" w:hAnsi="楷体"/>
          <w:sz w:val="28"/>
          <w:szCs w:val="28"/>
        </w:rPr>
      </w:pPr>
    </w:p>
    <w:p w14:paraId="02FC6764" w14:textId="77777777" w:rsidR="00644C3A" w:rsidRDefault="00644C3A">
      <w:pPr>
        <w:pStyle w:val="a7"/>
        <w:rPr>
          <w:rFonts w:ascii="楷体" w:eastAsia="楷体" w:hAnsi="楷体"/>
          <w:sz w:val="28"/>
          <w:szCs w:val="28"/>
        </w:rPr>
      </w:pPr>
    </w:p>
    <w:p w14:paraId="28172A64" w14:textId="77777777" w:rsidR="00644C3A" w:rsidRDefault="00644C3A">
      <w:pPr>
        <w:pStyle w:val="a7"/>
        <w:rPr>
          <w:rFonts w:ascii="楷体" w:eastAsia="楷体" w:hAnsi="楷体"/>
          <w:sz w:val="28"/>
          <w:szCs w:val="28"/>
        </w:rPr>
      </w:pPr>
    </w:p>
    <w:p w14:paraId="1BC2079D" w14:textId="77777777" w:rsidR="00644C3A" w:rsidRDefault="00644C3A">
      <w:pPr>
        <w:pStyle w:val="a7"/>
        <w:rPr>
          <w:rFonts w:ascii="楷体" w:eastAsia="楷体" w:hAnsi="楷体"/>
          <w:sz w:val="28"/>
          <w:szCs w:val="28"/>
        </w:rPr>
      </w:pPr>
    </w:p>
    <w:p w14:paraId="7DAACEE0" w14:textId="77777777" w:rsidR="00644C3A" w:rsidRDefault="00644C3A">
      <w:pPr>
        <w:pStyle w:val="a7"/>
        <w:rPr>
          <w:rFonts w:ascii="楷体" w:eastAsia="楷体" w:hAnsi="楷体"/>
          <w:sz w:val="28"/>
          <w:szCs w:val="28"/>
        </w:rPr>
      </w:pPr>
    </w:p>
    <w:p w14:paraId="1CCF5419" w14:textId="77777777" w:rsidR="00644C3A" w:rsidRDefault="00644C3A">
      <w:pPr>
        <w:pStyle w:val="a7"/>
        <w:rPr>
          <w:rFonts w:ascii="楷体" w:eastAsia="楷体" w:hAnsi="楷体"/>
          <w:sz w:val="28"/>
          <w:szCs w:val="28"/>
        </w:rPr>
      </w:pPr>
    </w:p>
    <w:p w14:paraId="58DA0C23" w14:textId="77777777" w:rsidR="00644C3A" w:rsidRDefault="00644C3A">
      <w:pPr>
        <w:pStyle w:val="a7"/>
        <w:ind w:leftChars="0" w:left="0"/>
        <w:rPr>
          <w:rFonts w:ascii="楷体" w:eastAsia="楷体" w:hAnsi="楷体"/>
          <w:sz w:val="28"/>
          <w:szCs w:val="28"/>
        </w:rPr>
      </w:pPr>
    </w:p>
    <w:p w14:paraId="40107860" w14:textId="77777777" w:rsidR="00644C3A" w:rsidRDefault="0087035F">
      <w:pPr>
        <w:pStyle w:val="a7"/>
        <w:ind w:firstLineChars="300" w:firstLine="840"/>
        <w:rPr>
          <w:rFonts w:ascii="楷体" w:eastAsia="楷体" w:hAnsi="楷体"/>
          <w:sz w:val="28"/>
          <w:szCs w:val="28"/>
        </w:rPr>
      </w:pPr>
      <w:r>
        <w:rPr>
          <w:rFonts w:ascii="楷体" w:eastAsia="楷体" w:hAnsi="楷体" w:hint="eastAsia"/>
          <w:sz w:val="28"/>
          <w:szCs w:val="28"/>
        </w:rPr>
        <w:t>参选人名称：（盖章）</w:t>
      </w:r>
    </w:p>
    <w:p w14:paraId="52E6D6A9" w14:textId="77777777" w:rsidR="00644C3A" w:rsidRDefault="0087035F">
      <w:pPr>
        <w:pStyle w:val="a7"/>
        <w:ind w:firstLineChars="300" w:firstLine="840"/>
        <w:rPr>
          <w:rFonts w:ascii="楷体" w:eastAsia="楷体" w:hAnsi="楷体"/>
          <w:sz w:val="28"/>
          <w:szCs w:val="28"/>
        </w:rPr>
      </w:pPr>
      <w:r>
        <w:rPr>
          <w:rFonts w:ascii="楷体" w:eastAsia="楷体" w:hAnsi="楷体" w:hint="eastAsia"/>
          <w:sz w:val="28"/>
          <w:szCs w:val="28"/>
        </w:rPr>
        <w:t>法定代表人（负责人）或授权代表人（签字或盖章）：</w:t>
      </w:r>
    </w:p>
    <w:p w14:paraId="7CC5FEC9" w14:textId="77777777" w:rsidR="00644C3A" w:rsidRDefault="0087035F">
      <w:pPr>
        <w:pStyle w:val="a7"/>
        <w:ind w:firstLineChars="300" w:firstLine="840"/>
        <w:rPr>
          <w:rFonts w:ascii="楷体" w:eastAsia="楷体" w:hAnsi="楷体"/>
          <w:sz w:val="28"/>
          <w:szCs w:val="28"/>
        </w:rPr>
      </w:pPr>
      <w:r>
        <w:rPr>
          <w:rFonts w:ascii="楷体" w:eastAsia="楷体" w:hAnsi="楷体" w:hint="eastAsia"/>
          <w:sz w:val="28"/>
          <w:szCs w:val="28"/>
        </w:rPr>
        <w:t>参选日期</w:t>
      </w:r>
      <w:r>
        <w:rPr>
          <w:rFonts w:ascii="楷体" w:eastAsia="楷体" w:hAnsi="楷体"/>
          <w:sz w:val="28"/>
          <w:szCs w:val="28"/>
        </w:rPr>
        <w:t>:</w:t>
      </w:r>
    </w:p>
    <w:p w14:paraId="52CC6CB7" w14:textId="77777777" w:rsidR="00644C3A" w:rsidRDefault="0087035F">
      <w:pPr>
        <w:widowControl/>
        <w:jc w:val="left"/>
        <w:rPr>
          <w:sz w:val="32"/>
          <w:szCs w:val="32"/>
        </w:rPr>
      </w:pPr>
      <w:r>
        <w:rPr>
          <w:sz w:val="32"/>
          <w:szCs w:val="32"/>
        </w:rPr>
        <w:lastRenderedPageBreak/>
        <w:br w:type="page"/>
      </w:r>
    </w:p>
    <w:p w14:paraId="07738086" w14:textId="77777777" w:rsidR="00644C3A" w:rsidRDefault="0087035F">
      <w:pPr>
        <w:jc w:val="left"/>
        <w:rPr>
          <w:sz w:val="32"/>
          <w:szCs w:val="32"/>
        </w:rPr>
      </w:pPr>
      <w:r>
        <w:rPr>
          <w:rFonts w:hint="eastAsia"/>
          <w:sz w:val="32"/>
          <w:szCs w:val="32"/>
        </w:rPr>
        <w:lastRenderedPageBreak/>
        <w:t>附件</w:t>
      </w:r>
      <w:r>
        <w:rPr>
          <w:rFonts w:hint="eastAsia"/>
          <w:sz w:val="32"/>
          <w:szCs w:val="32"/>
        </w:rPr>
        <w:t>5</w:t>
      </w:r>
    </w:p>
    <w:tbl>
      <w:tblPr>
        <w:tblpPr w:leftFromText="180" w:rightFromText="180" w:vertAnchor="text" w:horzAnchor="margin" w:tblpXSpec="center" w:tblpY="198"/>
        <w:tblOverlap w:val="never"/>
        <w:tblW w:w="10769" w:type="dxa"/>
        <w:tblCellMar>
          <w:left w:w="0" w:type="dxa"/>
          <w:right w:w="0" w:type="dxa"/>
        </w:tblCellMar>
        <w:tblLook w:val="04A0" w:firstRow="1" w:lastRow="0" w:firstColumn="1" w:lastColumn="0" w:noHBand="0" w:noVBand="1"/>
      </w:tblPr>
      <w:tblGrid>
        <w:gridCol w:w="495"/>
        <w:gridCol w:w="928"/>
        <w:gridCol w:w="6325"/>
        <w:gridCol w:w="3021"/>
      </w:tblGrid>
      <w:tr w:rsidR="00644C3A" w14:paraId="2BAD5269" w14:textId="77777777">
        <w:trPr>
          <w:trHeight w:val="480"/>
        </w:trPr>
        <w:tc>
          <w:tcPr>
            <w:tcW w:w="495" w:type="dxa"/>
            <w:tcBorders>
              <w:top w:val="single" w:sz="4" w:space="0" w:color="000000"/>
              <w:left w:val="single" w:sz="4" w:space="0" w:color="000000"/>
              <w:bottom w:val="single" w:sz="4" w:space="0" w:color="000000"/>
              <w:right w:val="single" w:sz="4" w:space="0" w:color="000000"/>
            </w:tcBorders>
          </w:tcPr>
          <w:p w14:paraId="75165890" w14:textId="77777777" w:rsidR="00644C3A" w:rsidRDefault="00644C3A">
            <w:pPr>
              <w:widowControl/>
              <w:jc w:val="center"/>
              <w:textAlignment w:val="center"/>
              <w:rPr>
                <w:rFonts w:ascii="宋体" w:eastAsia="宋体" w:hAnsi="宋体" w:cs="宋体"/>
                <w:b/>
                <w:color w:val="000000"/>
                <w:kern w:val="0"/>
                <w:sz w:val="22"/>
                <w:szCs w:val="22"/>
              </w:rPr>
            </w:pPr>
          </w:p>
        </w:tc>
        <w:tc>
          <w:tcPr>
            <w:tcW w:w="1027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507BE1" w14:textId="77777777" w:rsidR="00644C3A" w:rsidRDefault="0087035F">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评标要素索引表</w:t>
            </w:r>
          </w:p>
        </w:tc>
      </w:tr>
      <w:tr w:rsidR="00644C3A" w14:paraId="5678791F"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33F60BC" w14:textId="77777777" w:rsidR="00644C3A" w:rsidRDefault="0087035F">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序号</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6ED6ED" w14:textId="77777777" w:rsidR="00644C3A" w:rsidRDefault="0087035F">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sz w:val="22"/>
                <w:szCs w:val="22"/>
              </w:rPr>
              <w:t>审查</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3818A4" w14:textId="77777777" w:rsidR="00644C3A" w:rsidRDefault="0087035F">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评审要素</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161D8C" w14:textId="77777777" w:rsidR="00644C3A" w:rsidRDefault="0087035F">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投标文件页码范围</w:t>
            </w:r>
          </w:p>
        </w:tc>
      </w:tr>
      <w:tr w:rsidR="00644C3A" w14:paraId="7477CF79"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66CB7E5D" w14:textId="77777777" w:rsidR="00644C3A" w:rsidRDefault="0087035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w:t>
            </w:r>
          </w:p>
        </w:tc>
        <w:tc>
          <w:tcPr>
            <w:tcW w:w="928"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14:paraId="27BBA967" w14:textId="77777777" w:rsidR="00644C3A" w:rsidRDefault="0087035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资格</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5E924F" w14:textId="77777777" w:rsidR="00644C3A" w:rsidRDefault="0087035F">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报价单</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1FBBE2" w14:textId="77777777" w:rsidR="00644C3A" w:rsidRDefault="00644C3A">
            <w:pPr>
              <w:rPr>
                <w:rFonts w:ascii="宋体" w:eastAsia="宋体" w:hAnsi="宋体" w:cs="宋体"/>
                <w:color w:val="000000"/>
                <w:sz w:val="22"/>
                <w:szCs w:val="22"/>
              </w:rPr>
            </w:pPr>
          </w:p>
        </w:tc>
      </w:tr>
      <w:tr w:rsidR="00644C3A" w14:paraId="3AF5F286"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35F5742" w14:textId="77777777" w:rsidR="00644C3A" w:rsidRDefault="0087035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6BA35405" w14:textId="77777777" w:rsidR="00644C3A" w:rsidRDefault="00644C3A">
            <w:pPr>
              <w:widowControl/>
              <w:jc w:val="center"/>
              <w:textAlignment w:val="center"/>
              <w:rPr>
                <w:rFonts w:ascii="宋体" w:eastAsia="宋体" w:hAnsi="宋体" w:cs="宋体"/>
                <w:color w:val="000000"/>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DB23DF" w14:textId="77777777" w:rsidR="00644C3A" w:rsidRDefault="0087035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法定代表人委托授权书</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FC1D1F" w14:textId="77777777" w:rsidR="00644C3A" w:rsidRDefault="00644C3A">
            <w:pPr>
              <w:rPr>
                <w:rFonts w:ascii="宋体" w:eastAsia="宋体" w:hAnsi="宋体" w:cs="宋体"/>
                <w:color w:val="000000"/>
                <w:sz w:val="22"/>
                <w:szCs w:val="22"/>
              </w:rPr>
            </w:pPr>
          </w:p>
        </w:tc>
      </w:tr>
      <w:tr w:rsidR="00644C3A" w14:paraId="49B54805"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0865C45E" w14:textId="77777777" w:rsidR="00644C3A" w:rsidRDefault="0087035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432AFAC7" w14:textId="77777777" w:rsidR="00644C3A" w:rsidRDefault="00644C3A">
            <w:pPr>
              <w:widowControl/>
              <w:jc w:val="center"/>
              <w:textAlignment w:val="center"/>
              <w:rPr>
                <w:rFonts w:ascii="宋体" w:eastAsia="宋体" w:hAnsi="宋体" w:cs="宋体"/>
                <w:color w:val="000000"/>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E379B6" w14:textId="77777777" w:rsidR="00644C3A" w:rsidRDefault="0087035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委托人身份证复印件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C117A7" w14:textId="77777777" w:rsidR="00644C3A" w:rsidRDefault="00644C3A">
            <w:pPr>
              <w:rPr>
                <w:rFonts w:ascii="宋体" w:eastAsia="宋体" w:hAnsi="宋体" w:cs="宋体"/>
                <w:color w:val="000000"/>
                <w:sz w:val="22"/>
                <w:szCs w:val="22"/>
              </w:rPr>
            </w:pPr>
          </w:p>
        </w:tc>
      </w:tr>
      <w:tr w:rsidR="00644C3A" w14:paraId="60E929BB"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4A98C64D" w14:textId="77777777" w:rsidR="00644C3A" w:rsidRDefault="0087035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61FC53AF" w14:textId="77777777" w:rsidR="00644C3A" w:rsidRDefault="00644C3A">
            <w:pPr>
              <w:widowControl/>
              <w:jc w:val="center"/>
              <w:textAlignment w:val="center"/>
              <w:rPr>
                <w:rFonts w:ascii="宋体" w:eastAsia="宋体" w:hAnsi="宋体" w:cs="宋体"/>
                <w:color w:val="000000"/>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234701" w14:textId="77777777" w:rsidR="00644C3A" w:rsidRDefault="0087035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公司营业执照</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67B073" w14:textId="77777777" w:rsidR="00644C3A" w:rsidRDefault="00644C3A">
            <w:pPr>
              <w:rPr>
                <w:rFonts w:ascii="宋体" w:eastAsia="宋体" w:hAnsi="宋体" w:cs="宋体"/>
                <w:color w:val="000000"/>
                <w:sz w:val="22"/>
                <w:szCs w:val="22"/>
              </w:rPr>
            </w:pPr>
          </w:p>
        </w:tc>
      </w:tr>
      <w:tr w:rsidR="00644C3A" w14:paraId="7BC500B3"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6BF2D1CF" w14:textId="77777777" w:rsidR="00644C3A" w:rsidRDefault="0087035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5D67DB19" w14:textId="77777777" w:rsidR="00644C3A" w:rsidRDefault="00644C3A">
            <w:pPr>
              <w:widowControl/>
              <w:jc w:val="center"/>
              <w:textAlignment w:val="center"/>
              <w:rPr>
                <w:rFonts w:ascii="宋体" w:eastAsia="宋体" w:hAnsi="宋体" w:cs="宋体"/>
                <w:color w:val="000000"/>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4D334F" w14:textId="77777777" w:rsidR="00644C3A" w:rsidRDefault="0087035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具有良好的商业信誉和健全的财务会计制度承诺函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B646BF" w14:textId="77777777" w:rsidR="00644C3A" w:rsidRDefault="00644C3A">
            <w:pPr>
              <w:rPr>
                <w:rFonts w:ascii="宋体" w:eastAsia="宋体" w:hAnsi="宋体" w:cs="宋体"/>
                <w:color w:val="000000"/>
                <w:sz w:val="22"/>
                <w:szCs w:val="22"/>
              </w:rPr>
            </w:pPr>
          </w:p>
        </w:tc>
      </w:tr>
      <w:tr w:rsidR="00644C3A" w14:paraId="1E4FDA0A"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4FB8C1C5" w14:textId="77777777" w:rsidR="00644C3A" w:rsidRDefault="0087035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7DEE8E62" w14:textId="77777777" w:rsidR="00644C3A" w:rsidRDefault="00644C3A">
            <w:pPr>
              <w:widowControl/>
              <w:jc w:val="center"/>
              <w:textAlignment w:val="center"/>
              <w:rPr>
                <w:rFonts w:ascii="宋体" w:eastAsia="宋体" w:hAnsi="宋体" w:cs="宋体"/>
                <w:color w:val="000000"/>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D9546A" w14:textId="77777777" w:rsidR="00644C3A" w:rsidRDefault="0087035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具备履行合同所必需的设备和专业技术能力的证明材料承诺函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884871" w14:textId="77777777" w:rsidR="00644C3A" w:rsidRDefault="00644C3A">
            <w:pPr>
              <w:rPr>
                <w:rFonts w:ascii="宋体" w:eastAsia="宋体" w:hAnsi="宋体" w:cs="宋体"/>
                <w:color w:val="000000"/>
                <w:sz w:val="22"/>
                <w:szCs w:val="22"/>
              </w:rPr>
            </w:pPr>
          </w:p>
        </w:tc>
      </w:tr>
      <w:tr w:rsidR="00644C3A" w14:paraId="7F6A917C"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786C73F1" w14:textId="77777777" w:rsidR="00644C3A" w:rsidRDefault="0087035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73A8DB3C" w14:textId="77777777" w:rsidR="00644C3A" w:rsidRDefault="00644C3A">
            <w:pPr>
              <w:widowControl/>
              <w:jc w:val="center"/>
              <w:textAlignment w:val="center"/>
              <w:rPr>
                <w:rFonts w:ascii="宋体" w:eastAsia="宋体" w:hAnsi="宋体" w:cs="宋体"/>
                <w:color w:val="000000"/>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EF8236" w14:textId="77777777" w:rsidR="00644C3A" w:rsidRDefault="0087035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参加采购活动前三年内，在经营活动中没有重大违法记录承诺函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631D5F" w14:textId="77777777" w:rsidR="00644C3A" w:rsidRDefault="00644C3A">
            <w:pPr>
              <w:rPr>
                <w:rFonts w:ascii="宋体" w:eastAsia="宋体" w:hAnsi="宋体" w:cs="宋体"/>
                <w:color w:val="000000"/>
                <w:sz w:val="22"/>
                <w:szCs w:val="22"/>
              </w:rPr>
            </w:pPr>
          </w:p>
        </w:tc>
      </w:tr>
      <w:tr w:rsidR="00644C3A" w14:paraId="7AA989D5"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65C494B" w14:textId="77777777" w:rsidR="00644C3A" w:rsidRDefault="0087035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8</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7496D8" w14:textId="77777777" w:rsidR="00644C3A" w:rsidRDefault="0087035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技术</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CB92B7" w14:textId="77777777" w:rsidR="00644C3A" w:rsidRDefault="0087035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技术响应文件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C863CD" w14:textId="77777777" w:rsidR="00644C3A" w:rsidRDefault="00644C3A">
            <w:pPr>
              <w:rPr>
                <w:rFonts w:ascii="宋体" w:eastAsia="宋体" w:hAnsi="宋体" w:cs="宋体"/>
                <w:color w:val="000000"/>
                <w:sz w:val="22"/>
                <w:szCs w:val="22"/>
              </w:rPr>
            </w:pPr>
          </w:p>
        </w:tc>
      </w:tr>
      <w:tr w:rsidR="00644C3A" w14:paraId="0F9EF89E"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5519B2D4" w14:textId="77777777" w:rsidR="00644C3A" w:rsidRDefault="0087035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9</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EE51FF" w14:textId="77777777" w:rsidR="00644C3A" w:rsidRDefault="0087035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商务</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CC7B74" w14:textId="77777777" w:rsidR="00644C3A" w:rsidRDefault="0087035F">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商务响应文件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A8E67B" w14:textId="77777777" w:rsidR="00644C3A" w:rsidRDefault="00644C3A">
            <w:pPr>
              <w:rPr>
                <w:rFonts w:ascii="宋体" w:eastAsia="宋体" w:hAnsi="宋体" w:cs="宋体"/>
                <w:color w:val="000000"/>
                <w:sz w:val="22"/>
                <w:szCs w:val="22"/>
              </w:rPr>
            </w:pPr>
          </w:p>
        </w:tc>
      </w:tr>
    </w:tbl>
    <w:p w14:paraId="60B48982" w14:textId="77777777" w:rsidR="00644C3A" w:rsidRDefault="00644C3A">
      <w:pPr>
        <w:jc w:val="left"/>
        <w:rPr>
          <w:sz w:val="32"/>
          <w:szCs w:val="32"/>
        </w:rPr>
      </w:pPr>
    </w:p>
    <w:p w14:paraId="090C1E57" w14:textId="77777777" w:rsidR="00644C3A" w:rsidRDefault="00644C3A">
      <w:pPr>
        <w:jc w:val="left"/>
        <w:rPr>
          <w:sz w:val="32"/>
          <w:szCs w:val="32"/>
        </w:rPr>
      </w:pPr>
    </w:p>
    <w:p w14:paraId="30F4A87A" w14:textId="77777777" w:rsidR="00644C3A" w:rsidRDefault="00644C3A">
      <w:pPr>
        <w:jc w:val="left"/>
        <w:rPr>
          <w:sz w:val="32"/>
          <w:szCs w:val="32"/>
        </w:rPr>
      </w:pPr>
    </w:p>
    <w:p w14:paraId="34F024FE" w14:textId="77777777" w:rsidR="00644C3A" w:rsidRDefault="00644C3A">
      <w:pPr>
        <w:jc w:val="left"/>
        <w:rPr>
          <w:sz w:val="32"/>
          <w:szCs w:val="32"/>
        </w:rPr>
      </w:pPr>
    </w:p>
    <w:p w14:paraId="7BC7E17D" w14:textId="77777777" w:rsidR="00644C3A" w:rsidRDefault="00644C3A">
      <w:pPr>
        <w:jc w:val="left"/>
        <w:rPr>
          <w:sz w:val="32"/>
          <w:szCs w:val="32"/>
        </w:rPr>
      </w:pPr>
    </w:p>
    <w:p w14:paraId="3E22619C" w14:textId="77777777" w:rsidR="00644C3A" w:rsidRDefault="00644C3A">
      <w:pPr>
        <w:jc w:val="left"/>
        <w:rPr>
          <w:sz w:val="32"/>
          <w:szCs w:val="32"/>
        </w:rPr>
      </w:pPr>
    </w:p>
    <w:p w14:paraId="48077869" w14:textId="77777777" w:rsidR="00644C3A" w:rsidRDefault="00644C3A">
      <w:pPr>
        <w:jc w:val="left"/>
        <w:rPr>
          <w:sz w:val="32"/>
          <w:szCs w:val="32"/>
        </w:rPr>
      </w:pPr>
    </w:p>
    <w:p w14:paraId="61A32CB5" w14:textId="77777777" w:rsidR="00644C3A" w:rsidRDefault="00644C3A">
      <w:pPr>
        <w:jc w:val="left"/>
        <w:rPr>
          <w:sz w:val="32"/>
          <w:szCs w:val="32"/>
        </w:rPr>
      </w:pPr>
    </w:p>
    <w:p w14:paraId="4BF7106B" w14:textId="77777777" w:rsidR="00644C3A" w:rsidRDefault="00644C3A">
      <w:pPr>
        <w:jc w:val="left"/>
        <w:rPr>
          <w:sz w:val="32"/>
          <w:szCs w:val="32"/>
        </w:rPr>
      </w:pPr>
    </w:p>
    <w:p w14:paraId="603DAB97" w14:textId="77777777" w:rsidR="00644C3A" w:rsidRDefault="0087035F">
      <w:pPr>
        <w:widowControl/>
        <w:jc w:val="left"/>
        <w:rPr>
          <w:sz w:val="32"/>
          <w:szCs w:val="32"/>
        </w:rPr>
      </w:pPr>
      <w:r>
        <w:rPr>
          <w:sz w:val="32"/>
          <w:szCs w:val="32"/>
        </w:rPr>
        <w:br w:type="page"/>
      </w:r>
    </w:p>
    <w:p w14:paraId="38ECAE13" w14:textId="77777777" w:rsidR="00644C3A" w:rsidRDefault="0087035F">
      <w:pPr>
        <w:jc w:val="left"/>
        <w:rPr>
          <w:sz w:val="32"/>
          <w:szCs w:val="32"/>
        </w:rPr>
      </w:pPr>
      <w:r>
        <w:rPr>
          <w:rFonts w:hint="eastAsia"/>
          <w:sz w:val="32"/>
          <w:szCs w:val="32"/>
        </w:rPr>
        <w:lastRenderedPageBreak/>
        <w:t>附件</w:t>
      </w:r>
      <w:r>
        <w:rPr>
          <w:rFonts w:hint="eastAsia"/>
          <w:sz w:val="32"/>
          <w:szCs w:val="32"/>
        </w:rPr>
        <w:t>6</w:t>
      </w:r>
      <w:r>
        <w:rPr>
          <w:rFonts w:hint="eastAsia"/>
          <w:sz w:val="32"/>
          <w:szCs w:val="32"/>
        </w:rPr>
        <w:t>：技术响应文件</w:t>
      </w:r>
    </w:p>
    <w:p w14:paraId="6ADEF028" w14:textId="77777777" w:rsidR="00644C3A" w:rsidRDefault="00644C3A">
      <w:pPr>
        <w:rPr>
          <w:rFonts w:ascii="宋体" w:hAnsi="宋体"/>
          <w:sz w:val="28"/>
          <w:szCs w:val="28"/>
        </w:rPr>
      </w:pPr>
    </w:p>
    <w:p w14:paraId="05B025E5" w14:textId="77777777" w:rsidR="00644C3A" w:rsidRDefault="00644C3A">
      <w:pPr>
        <w:jc w:val="left"/>
        <w:rPr>
          <w:sz w:val="32"/>
          <w:szCs w:val="32"/>
        </w:rPr>
      </w:pPr>
    </w:p>
    <w:tbl>
      <w:tblPr>
        <w:tblW w:w="10207" w:type="dxa"/>
        <w:tblInd w:w="-743" w:type="dxa"/>
        <w:tblLook w:val="04A0" w:firstRow="1" w:lastRow="0" w:firstColumn="1" w:lastColumn="0" w:noHBand="0" w:noVBand="1"/>
      </w:tblPr>
      <w:tblGrid>
        <w:gridCol w:w="1135"/>
        <w:gridCol w:w="4961"/>
        <w:gridCol w:w="2126"/>
        <w:gridCol w:w="1985"/>
      </w:tblGrid>
      <w:tr w:rsidR="00644C3A" w14:paraId="157C1B42" w14:textId="77777777">
        <w:trPr>
          <w:trHeight w:val="651"/>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1AA834E" w14:textId="77777777" w:rsidR="00644C3A" w:rsidRDefault="0087035F">
            <w:pPr>
              <w:widowControl/>
              <w:jc w:val="center"/>
              <w:rPr>
                <w:rFonts w:ascii="宋体" w:eastAsia="宋体" w:hAnsi="宋体" w:cs="宋体"/>
                <w:b/>
                <w:bCs/>
                <w:kern w:val="0"/>
                <w:sz w:val="24"/>
              </w:rPr>
            </w:pPr>
            <w:r>
              <w:rPr>
                <w:rFonts w:ascii="宋体" w:eastAsia="宋体" w:hAnsi="宋体" w:cs="宋体" w:hint="eastAsia"/>
                <w:b/>
                <w:bCs/>
                <w:kern w:val="0"/>
                <w:sz w:val="24"/>
              </w:rPr>
              <w:t>技术响应文件</w:t>
            </w:r>
            <w:r>
              <w:rPr>
                <w:rFonts w:ascii="宋体" w:eastAsia="宋体" w:hAnsi="宋体" w:cs="宋体" w:hint="eastAsia"/>
                <w:b/>
                <w:bCs/>
                <w:color w:val="FF0000"/>
                <w:kern w:val="0"/>
                <w:sz w:val="24"/>
              </w:rPr>
              <w:t>（格式要求）</w:t>
            </w:r>
          </w:p>
        </w:tc>
      </w:tr>
      <w:tr w:rsidR="00644C3A" w14:paraId="0BADF1EE" w14:textId="77777777">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14:paraId="552E773C" w14:textId="77777777" w:rsidR="00644C3A" w:rsidRDefault="0087035F">
            <w:pPr>
              <w:widowControl/>
              <w:jc w:val="center"/>
              <w:rPr>
                <w:rFonts w:ascii="微软雅黑" w:eastAsia="微软雅黑" w:hAnsi="微软雅黑" w:cs="宋体"/>
                <w:b/>
                <w:bCs/>
                <w:color w:val="000000"/>
                <w:kern w:val="0"/>
                <w:szCs w:val="21"/>
              </w:rPr>
            </w:pPr>
            <w:r>
              <w:rPr>
                <w:rFonts w:ascii="微软雅黑" w:eastAsia="微软雅黑" w:hAnsi="微软雅黑" w:cs="宋体" w:hint="eastAsia"/>
                <w:b/>
                <w:bCs/>
                <w:color w:val="000000"/>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14:paraId="72A124D7" w14:textId="77777777" w:rsidR="00644C3A" w:rsidRDefault="0087035F">
            <w:pPr>
              <w:widowControl/>
              <w:jc w:val="center"/>
              <w:rPr>
                <w:rFonts w:ascii="微软雅黑" w:eastAsia="微软雅黑" w:hAnsi="微软雅黑" w:cs="宋体"/>
                <w:b/>
                <w:bCs/>
                <w:color w:val="000000"/>
                <w:kern w:val="0"/>
                <w:szCs w:val="21"/>
              </w:rPr>
            </w:pPr>
            <w:r>
              <w:rPr>
                <w:rFonts w:ascii="微软雅黑" w:eastAsia="微软雅黑" w:hAnsi="微软雅黑" w:cs="宋体" w:hint="eastAsia"/>
                <w:b/>
                <w:bCs/>
                <w:color w:val="000000"/>
                <w:kern w:val="0"/>
                <w:szCs w:val="21"/>
              </w:rPr>
              <w:t>参数要求</w:t>
            </w:r>
          </w:p>
        </w:tc>
        <w:tc>
          <w:tcPr>
            <w:tcW w:w="2126" w:type="dxa"/>
            <w:tcBorders>
              <w:top w:val="nil"/>
              <w:left w:val="nil"/>
              <w:bottom w:val="single" w:sz="4" w:space="0" w:color="auto"/>
              <w:right w:val="single" w:sz="4" w:space="0" w:color="auto"/>
            </w:tcBorders>
            <w:shd w:val="clear" w:color="auto" w:fill="auto"/>
            <w:noWrap/>
            <w:vAlign w:val="center"/>
          </w:tcPr>
          <w:p w14:paraId="2B0F4976" w14:textId="77777777" w:rsidR="00644C3A" w:rsidRDefault="0087035F">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投标参数</w:t>
            </w:r>
          </w:p>
        </w:tc>
        <w:tc>
          <w:tcPr>
            <w:tcW w:w="1985" w:type="dxa"/>
            <w:tcBorders>
              <w:top w:val="nil"/>
              <w:left w:val="nil"/>
              <w:bottom w:val="single" w:sz="4" w:space="0" w:color="auto"/>
              <w:right w:val="single" w:sz="4" w:space="0" w:color="auto"/>
            </w:tcBorders>
            <w:shd w:val="clear" w:color="auto" w:fill="auto"/>
            <w:noWrap/>
            <w:vAlign w:val="center"/>
          </w:tcPr>
          <w:p w14:paraId="0482095D" w14:textId="77777777" w:rsidR="00644C3A" w:rsidRDefault="0087035F">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是否响应</w:t>
            </w:r>
          </w:p>
        </w:tc>
      </w:tr>
      <w:tr w:rsidR="00644C3A" w14:paraId="3FFEE5F7" w14:textId="77777777">
        <w:trPr>
          <w:trHeight w:val="645"/>
        </w:trPr>
        <w:tc>
          <w:tcPr>
            <w:tcW w:w="1135" w:type="dxa"/>
            <w:vMerge w:val="restart"/>
            <w:tcBorders>
              <w:top w:val="nil"/>
              <w:left w:val="single" w:sz="4" w:space="0" w:color="auto"/>
              <w:bottom w:val="single" w:sz="4" w:space="0" w:color="auto"/>
              <w:right w:val="single" w:sz="4" w:space="0" w:color="auto"/>
            </w:tcBorders>
            <w:shd w:val="clear" w:color="000000" w:fill="FFFFFF"/>
            <w:vAlign w:val="center"/>
          </w:tcPr>
          <w:p w14:paraId="2B26F355" w14:textId="77777777" w:rsidR="00644C3A" w:rsidRDefault="0087035F">
            <w:pPr>
              <w:widowControl/>
              <w:jc w:val="center"/>
              <w:rPr>
                <w:rFonts w:ascii="宋体" w:eastAsia="宋体" w:hAnsi="宋体" w:cs="宋体"/>
                <w:kern w:val="0"/>
                <w:szCs w:val="21"/>
              </w:rPr>
            </w:pPr>
            <w:r>
              <w:rPr>
                <w:rFonts w:ascii="宋体" w:eastAsia="宋体" w:hAnsi="宋体" w:cs="宋体" w:hint="eastAsia"/>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14:paraId="1051BC61" w14:textId="77777777" w:rsidR="00644C3A" w:rsidRDefault="0087035F">
            <w:pPr>
              <w:widowControl/>
              <w:jc w:val="left"/>
              <w:rPr>
                <w:rFonts w:ascii="宋体" w:eastAsia="宋体" w:hAnsi="宋体" w:cs="宋体"/>
                <w:color w:val="000000"/>
                <w:kern w:val="0"/>
                <w:szCs w:val="21"/>
              </w:rPr>
            </w:pPr>
            <w:r>
              <w:rPr>
                <w:rFonts w:ascii="仿宋" w:eastAsia="仿宋" w:hAnsi="仿宋" w:cs="仿宋" w:hint="eastAsia"/>
                <w:kern w:val="0"/>
                <w:sz w:val="24"/>
              </w:rPr>
              <w:t>XX</w:t>
            </w:r>
          </w:p>
        </w:tc>
        <w:tc>
          <w:tcPr>
            <w:tcW w:w="2126" w:type="dxa"/>
            <w:tcBorders>
              <w:top w:val="nil"/>
              <w:left w:val="nil"/>
              <w:bottom w:val="single" w:sz="4" w:space="0" w:color="auto"/>
              <w:right w:val="single" w:sz="4" w:space="0" w:color="auto"/>
            </w:tcBorders>
            <w:shd w:val="clear" w:color="000000" w:fill="FFFFFF"/>
            <w:noWrap/>
            <w:vAlign w:val="center"/>
          </w:tcPr>
          <w:p w14:paraId="2AB48711" w14:textId="77777777" w:rsidR="00644C3A" w:rsidRDefault="00644C3A">
            <w:pPr>
              <w:widowControl/>
              <w:jc w:val="left"/>
              <w:rPr>
                <w:rFonts w:ascii="宋体" w:eastAsia="宋体" w:hAnsi="宋体" w:cs="宋体"/>
                <w:color w:val="000000"/>
                <w:kern w:val="0"/>
                <w:szCs w:val="21"/>
              </w:rPr>
            </w:pPr>
          </w:p>
        </w:tc>
        <w:tc>
          <w:tcPr>
            <w:tcW w:w="1985" w:type="dxa"/>
            <w:tcBorders>
              <w:top w:val="nil"/>
              <w:left w:val="nil"/>
              <w:bottom w:val="single" w:sz="4" w:space="0" w:color="auto"/>
              <w:right w:val="single" w:sz="4" w:space="0" w:color="auto"/>
            </w:tcBorders>
            <w:shd w:val="clear" w:color="000000" w:fill="FFFFFF"/>
            <w:noWrap/>
            <w:vAlign w:val="center"/>
          </w:tcPr>
          <w:p w14:paraId="6AAE68FF" w14:textId="77777777" w:rsidR="00644C3A" w:rsidRDefault="00644C3A">
            <w:pPr>
              <w:widowControl/>
              <w:jc w:val="left"/>
              <w:rPr>
                <w:rFonts w:ascii="宋体" w:eastAsia="宋体" w:hAnsi="宋体" w:cs="宋体"/>
                <w:color w:val="000000"/>
                <w:kern w:val="0"/>
                <w:szCs w:val="21"/>
              </w:rPr>
            </w:pPr>
          </w:p>
        </w:tc>
      </w:tr>
      <w:tr w:rsidR="00644C3A" w14:paraId="4817011C" w14:textId="77777777">
        <w:trPr>
          <w:trHeight w:val="645"/>
        </w:trPr>
        <w:tc>
          <w:tcPr>
            <w:tcW w:w="1135" w:type="dxa"/>
            <w:vMerge/>
            <w:tcBorders>
              <w:top w:val="nil"/>
              <w:left w:val="single" w:sz="4" w:space="0" w:color="auto"/>
              <w:bottom w:val="single" w:sz="4" w:space="0" w:color="auto"/>
              <w:right w:val="single" w:sz="4" w:space="0" w:color="auto"/>
            </w:tcBorders>
            <w:vAlign w:val="center"/>
          </w:tcPr>
          <w:p w14:paraId="30C8FAB7" w14:textId="77777777" w:rsidR="00644C3A" w:rsidRDefault="00644C3A">
            <w:pPr>
              <w:widowControl/>
              <w:jc w:val="left"/>
              <w:rPr>
                <w:rFonts w:ascii="宋体" w:eastAsia="宋体" w:hAnsi="宋体" w:cs="宋体"/>
                <w:kern w:val="0"/>
                <w:szCs w:val="21"/>
              </w:rPr>
            </w:pPr>
          </w:p>
        </w:tc>
        <w:tc>
          <w:tcPr>
            <w:tcW w:w="4961" w:type="dxa"/>
            <w:tcBorders>
              <w:top w:val="nil"/>
              <w:left w:val="nil"/>
              <w:bottom w:val="single" w:sz="4" w:space="0" w:color="auto"/>
              <w:right w:val="single" w:sz="4" w:space="0" w:color="auto"/>
            </w:tcBorders>
            <w:shd w:val="clear" w:color="000000" w:fill="FFFFFF"/>
            <w:vAlign w:val="center"/>
          </w:tcPr>
          <w:p w14:paraId="29470AFC" w14:textId="77777777" w:rsidR="00644C3A" w:rsidRDefault="0087035F">
            <w:pPr>
              <w:widowControl/>
              <w:rPr>
                <w:rFonts w:ascii="宋体" w:eastAsia="宋体" w:hAnsi="宋体" w:cs="宋体"/>
                <w:kern w:val="0"/>
                <w:szCs w:val="21"/>
              </w:rPr>
            </w:pPr>
            <w:r>
              <w:rPr>
                <w:rFonts w:ascii="宋体" w:eastAsia="宋体" w:hAnsi="宋体" w:cs="宋体"/>
                <w:kern w:val="0"/>
                <w:szCs w:val="21"/>
              </w:rPr>
              <w:t>…</w:t>
            </w:r>
          </w:p>
        </w:tc>
        <w:tc>
          <w:tcPr>
            <w:tcW w:w="2126" w:type="dxa"/>
            <w:tcBorders>
              <w:top w:val="nil"/>
              <w:left w:val="nil"/>
              <w:bottom w:val="single" w:sz="4" w:space="0" w:color="auto"/>
              <w:right w:val="single" w:sz="4" w:space="0" w:color="auto"/>
            </w:tcBorders>
            <w:shd w:val="clear" w:color="000000" w:fill="FFFFFF"/>
            <w:noWrap/>
            <w:vAlign w:val="center"/>
          </w:tcPr>
          <w:p w14:paraId="257D2A7C" w14:textId="77777777" w:rsidR="00644C3A" w:rsidRDefault="0087035F">
            <w:pPr>
              <w:widowControl/>
              <w:jc w:val="left"/>
              <w:rPr>
                <w:rFonts w:ascii="宋体" w:eastAsia="宋体" w:hAnsi="宋体" w:cs="宋体"/>
                <w:color w:val="000000"/>
                <w:kern w:val="0"/>
                <w:szCs w:val="21"/>
              </w:rPr>
            </w:pPr>
            <w:r>
              <w:rPr>
                <w:rFonts w:ascii="宋体" w:eastAsia="宋体" w:hAnsi="宋体" w:cs="宋体"/>
                <w:color w:val="000000"/>
                <w:kern w:val="0"/>
                <w:szCs w:val="21"/>
              </w:rPr>
              <w:t>…</w:t>
            </w:r>
          </w:p>
        </w:tc>
        <w:tc>
          <w:tcPr>
            <w:tcW w:w="1985" w:type="dxa"/>
            <w:tcBorders>
              <w:top w:val="nil"/>
              <w:left w:val="nil"/>
              <w:bottom w:val="single" w:sz="4" w:space="0" w:color="auto"/>
              <w:right w:val="single" w:sz="4" w:space="0" w:color="auto"/>
            </w:tcBorders>
            <w:shd w:val="clear" w:color="000000" w:fill="FFFFFF"/>
            <w:noWrap/>
            <w:vAlign w:val="center"/>
          </w:tcPr>
          <w:p w14:paraId="4DD38EB8" w14:textId="77777777" w:rsidR="00644C3A" w:rsidRDefault="0087035F">
            <w:pPr>
              <w:widowControl/>
              <w:jc w:val="left"/>
              <w:rPr>
                <w:rFonts w:ascii="宋体" w:eastAsia="宋体" w:hAnsi="宋体" w:cs="宋体"/>
                <w:color w:val="000000"/>
                <w:kern w:val="0"/>
                <w:szCs w:val="21"/>
              </w:rPr>
            </w:pPr>
            <w:r>
              <w:rPr>
                <w:rFonts w:ascii="宋体" w:eastAsia="宋体" w:hAnsi="宋体" w:cs="宋体"/>
                <w:color w:val="000000"/>
                <w:kern w:val="0"/>
                <w:szCs w:val="21"/>
              </w:rPr>
              <w:t>…</w:t>
            </w:r>
          </w:p>
        </w:tc>
      </w:tr>
    </w:tbl>
    <w:p w14:paraId="359267F6" w14:textId="77777777" w:rsidR="00644C3A" w:rsidRDefault="0087035F">
      <w:pPr>
        <w:jc w:val="left"/>
        <w:rPr>
          <w:color w:val="FF0000"/>
          <w:sz w:val="24"/>
          <w:szCs w:val="32"/>
        </w:rPr>
      </w:pPr>
      <w:r>
        <w:rPr>
          <w:rFonts w:hint="eastAsia"/>
          <w:color w:val="FF0000"/>
          <w:sz w:val="24"/>
          <w:szCs w:val="32"/>
        </w:rPr>
        <w:t>备注：如以上标注为响应，但提供相关客观证明材料显示该参数并未响应，则视为虚假响应，不再纳入合作对象范围。</w:t>
      </w:r>
    </w:p>
    <w:p w14:paraId="4CAB2B92" w14:textId="77777777" w:rsidR="00644C3A" w:rsidRDefault="0087035F">
      <w:pPr>
        <w:widowControl/>
        <w:jc w:val="left"/>
        <w:rPr>
          <w:sz w:val="32"/>
          <w:szCs w:val="32"/>
        </w:rPr>
      </w:pPr>
      <w:r>
        <w:rPr>
          <w:sz w:val="32"/>
          <w:szCs w:val="32"/>
        </w:rPr>
        <w:br w:type="page"/>
      </w:r>
    </w:p>
    <w:p w14:paraId="5DB36CC2" w14:textId="77777777" w:rsidR="00644C3A" w:rsidRDefault="0087035F">
      <w:pPr>
        <w:widowControl/>
        <w:jc w:val="left"/>
        <w:rPr>
          <w:sz w:val="32"/>
          <w:szCs w:val="32"/>
        </w:rPr>
      </w:pPr>
      <w:r>
        <w:rPr>
          <w:rFonts w:hint="eastAsia"/>
          <w:sz w:val="32"/>
          <w:szCs w:val="32"/>
        </w:rPr>
        <w:lastRenderedPageBreak/>
        <w:t>附件</w:t>
      </w:r>
      <w:r>
        <w:rPr>
          <w:rFonts w:hint="eastAsia"/>
          <w:sz w:val="32"/>
          <w:szCs w:val="32"/>
        </w:rPr>
        <w:t>7</w:t>
      </w:r>
      <w:r>
        <w:rPr>
          <w:rFonts w:hint="eastAsia"/>
          <w:sz w:val="32"/>
          <w:szCs w:val="32"/>
        </w:rPr>
        <w:t>：商务文件</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985"/>
        <w:gridCol w:w="3671"/>
        <w:gridCol w:w="2283"/>
      </w:tblGrid>
      <w:tr w:rsidR="00644C3A" w14:paraId="4EFF42BA" w14:textId="77777777">
        <w:trPr>
          <w:trHeight w:val="946"/>
          <w:jc w:val="center"/>
        </w:trPr>
        <w:tc>
          <w:tcPr>
            <w:tcW w:w="795" w:type="dxa"/>
            <w:noWrap/>
            <w:vAlign w:val="center"/>
          </w:tcPr>
          <w:p w14:paraId="47603DD2" w14:textId="77777777" w:rsidR="00644C3A" w:rsidRDefault="0087035F">
            <w:pPr>
              <w:pStyle w:val="a5"/>
              <w:tabs>
                <w:tab w:val="left" w:pos="6880"/>
              </w:tabs>
              <w:spacing w:line="360" w:lineRule="auto"/>
              <w:ind w:firstLine="0"/>
              <w:jc w:val="center"/>
              <w:rPr>
                <w:rFonts w:ascii="仿宋" w:eastAsia="仿宋" w:hAnsi="仿宋" w:cs="仿宋"/>
                <w:b/>
                <w:kern w:val="0"/>
                <w:sz w:val="24"/>
                <w:szCs w:val="24"/>
              </w:rPr>
            </w:pPr>
            <w:r>
              <w:rPr>
                <w:rFonts w:ascii="仿宋" w:eastAsia="仿宋" w:hAnsi="仿宋" w:cs="仿宋" w:hint="eastAsia"/>
                <w:bCs/>
                <w:kern w:val="0"/>
                <w:sz w:val="24"/>
                <w:szCs w:val="24"/>
              </w:rPr>
              <w:t>序号</w:t>
            </w:r>
          </w:p>
        </w:tc>
        <w:tc>
          <w:tcPr>
            <w:tcW w:w="1985" w:type="dxa"/>
            <w:vAlign w:val="center"/>
          </w:tcPr>
          <w:p w14:paraId="523077FB" w14:textId="77777777" w:rsidR="00644C3A" w:rsidRDefault="0087035F">
            <w:pPr>
              <w:pStyle w:val="ab"/>
              <w:pBdr>
                <w:bottom w:val="none" w:sz="0" w:space="0" w:color="auto"/>
              </w:pBdr>
              <w:tabs>
                <w:tab w:val="clear" w:pos="4153"/>
                <w:tab w:val="clear" w:pos="8306"/>
              </w:tabs>
              <w:snapToGrid/>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商务要求</w:t>
            </w:r>
          </w:p>
        </w:tc>
        <w:tc>
          <w:tcPr>
            <w:tcW w:w="3671" w:type="dxa"/>
            <w:noWrap/>
            <w:vAlign w:val="center"/>
          </w:tcPr>
          <w:p w14:paraId="2877B818" w14:textId="77777777" w:rsidR="00644C3A" w:rsidRDefault="0087035F">
            <w:pPr>
              <w:pStyle w:val="ab"/>
              <w:pBdr>
                <w:bottom w:val="none" w:sz="0" w:space="0" w:color="auto"/>
              </w:pBdr>
              <w:tabs>
                <w:tab w:val="clear" w:pos="4153"/>
                <w:tab w:val="clear" w:pos="8306"/>
              </w:tabs>
              <w:snapToGrid/>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采购文件要求</w:t>
            </w:r>
          </w:p>
        </w:tc>
        <w:tc>
          <w:tcPr>
            <w:tcW w:w="2283" w:type="dxa"/>
            <w:noWrap/>
            <w:vAlign w:val="center"/>
          </w:tcPr>
          <w:p w14:paraId="13DE3761" w14:textId="77777777" w:rsidR="00644C3A" w:rsidRDefault="0087035F">
            <w:pPr>
              <w:pStyle w:val="ab"/>
              <w:pBdr>
                <w:bottom w:val="none" w:sz="0" w:space="0" w:color="auto"/>
              </w:pBdr>
              <w:tabs>
                <w:tab w:val="clear" w:pos="4153"/>
                <w:tab w:val="clear" w:pos="8306"/>
              </w:tabs>
              <w:snapToGrid/>
              <w:spacing w:line="360" w:lineRule="auto"/>
              <w:rPr>
                <w:rFonts w:ascii="仿宋" w:eastAsia="仿宋" w:hAnsi="仿宋" w:cs="仿宋"/>
                <w:b/>
                <w:kern w:val="0"/>
                <w:sz w:val="24"/>
                <w:szCs w:val="24"/>
              </w:rPr>
            </w:pPr>
            <w:r>
              <w:rPr>
                <w:rFonts w:ascii="仿宋" w:eastAsia="仿宋" w:hAnsi="仿宋" w:cs="仿宋" w:hint="eastAsia"/>
                <w:color w:val="000000"/>
                <w:sz w:val="24"/>
                <w:szCs w:val="24"/>
              </w:rPr>
              <w:t>响应的应答情况</w:t>
            </w:r>
          </w:p>
        </w:tc>
      </w:tr>
      <w:tr w:rsidR="00644C3A" w14:paraId="54A758AB" w14:textId="77777777">
        <w:trPr>
          <w:trHeight w:val="565"/>
          <w:jc w:val="center"/>
        </w:trPr>
        <w:tc>
          <w:tcPr>
            <w:tcW w:w="795" w:type="dxa"/>
            <w:noWrap/>
            <w:vAlign w:val="center"/>
          </w:tcPr>
          <w:p w14:paraId="31AFC625" w14:textId="77777777" w:rsidR="00644C3A" w:rsidRDefault="0087035F">
            <w:pPr>
              <w:pStyle w:val="a5"/>
              <w:tabs>
                <w:tab w:val="left" w:pos="34"/>
              </w:tabs>
              <w:spacing w:line="360" w:lineRule="auto"/>
              <w:ind w:firstLine="0"/>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1985" w:type="dxa"/>
            <w:vAlign w:val="center"/>
          </w:tcPr>
          <w:p w14:paraId="3F51347C" w14:textId="77777777" w:rsidR="00644C3A" w:rsidRDefault="0087035F">
            <w:pPr>
              <w:pStyle w:val="a5"/>
              <w:tabs>
                <w:tab w:val="left" w:pos="6880"/>
              </w:tabs>
              <w:spacing w:line="360" w:lineRule="auto"/>
              <w:ind w:firstLine="0"/>
              <w:rPr>
                <w:rFonts w:ascii="仿宋" w:eastAsia="仿宋" w:hAnsi="仿宋" w:cs="仿宋"/>
                <w:kern w:val="0"/>
                <w:sz w:val="24"/>
                <w:szCs w:val="24"/>
              </w:rPr>
            </w:pPr>
            <w:r>
              <w:rPr>
                <w:rFonts w:ascii="仿宋" w:eastAsia="仿宋" w:hAnsi="仿宋" w:cs="仿宋" w:hint="eastAsia"/>
                <w:kern w:val="0"/>
                <w:sz w:val="24"/>
                <w:szCs w:val="24"/>
              </w:rPr>
              <w:t>履约保证金</w:t>
            </w:r>
          </w:p>
        </w:tc>
        <w:tc>
          <w:tcPr>
            <w:tcW w:w="3671" w:type="dxa"/>
            <w:noWrap/>
            <w:vAlign w:val="center"/>
          </w:tcPr>
          <w:p w14:paraId="295757FC" w14:textId="77777777" w:rsidR="00644C3A" w:rsidRDefault="0087035F">
            <w:pPr>
              <w:pStyle w:val="a5"/>
              <w:tabs>
                <w:tab w:val="left" w:pos="6880"/>
              </w:tabs>
              <w:spacing w:line="360" w:lineRule="auto"/>
              <w:ind w:firstLine="0"/>
              <w:jc w:val="left"/>
              <w:rPr>
                <w:rFonts w:ascii="仿宋" w:eastAsia="仿宋" w:hAnsi="仿宋" w:cs="仿宋"/>
                <w:kern w:val="0"/>
                <w:sz w:val="24"/>
                <w:szCs w:val="24"/>
              </w:rPr>
            </w:pPr>
            <w:r>
              <w:rPr>
                <w:rFonts w:ascii="仿宋" w:eastAsia="仿宋" w:hAnsi="仿宋" w:cs="仿宋" w:hint="eastAsia"/>
                <w:kern w:val="0"/>
                <w:sz w:val="24"/>
                <w:szCs w:val="24"/>
              </w:rPr>
              <w:t>不收取履约保证金</w:t>
            </w:r>
          </w:p>
        </w:tc>
        <w:tc>
          <w:tcPr>
            <w:tcW w:w="2283" w:type="dxa"/>
            <w:noWrap/>
            <w:vAlign w:val="center"/>
          </w:tcPr>
          <w:p w14:paraId="16D71758" w14:textId="77777777" w:rsidR="00644C3A" w:rsidRDefault="00644C3A">
            <w:pPr>
              <w:pStyle w:val="a5"/>
              <w:tabs>
                <w:tab w:val="left" w:pos="6880"/>
              </w:tabs>
              <w:spacing w:line="360" w:lineRule="auto"/>
              <w:ind w:firstLine="480"/>
              <w:jc w:val="center"/>
              <w:rPr>
                <w:rFonts w:ascii="仿宋" w:eastAsia="仿宋" w:hAnsi="仿宋" w:cs="仿宋"/>
                <w:kern w:val="0"/>
                <w:sz w:val="24"/>
                <w:szCs w:val="24"/>
              </w:rPr>
            </w:pPr>
          </w:p>
        </w:tc>
      </w:tr>
      <w:tr w:rsidR="00644C3A" w14:paraId="6D57F5DF" w14:textId="77777777">
        <w:trPr>
          <w:trHeight w:val="565"/>
          <w:jc w:val="center"/>
        </w:trPr>
        <w:tc>
          <w:tcPr>
            <w:tcW w:w="795" w:type="dxa"/>
            <w:noWrap/>
            <w:vAlign w:val="center"/>
          </w:tcPr>
          <w:p w14:paraId="33017FD3" w14:textId="77777777" w:rsidR="00644C3A" w:rsidRDefault="0087035F">
            <w:pPr>
              <w:pStyle w:val="a5"/>
              <w:tabs>
                <w:tab w:val="left" w:pos="34"/>
              </w:tabs>
              <w:spacing w:line="360" w:lineRule="auto"/>
              <w:ind w:firstLine="0"/>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985" w:type="dxa"/>
            <w:vAlign w:val="center"/>
          </w:tcPr>
          <w:p w14:paraId="5B91841D" w14:textId="77777777" w:rsidR="00644C3A" w:rsidRDefault="0087035F">
            <w:pPr>
              <w:pStyle w:val="a5"/>
              <w:tabs>
                <w:tab w:val="left" w:pos="6880"/>
              </w:tabs>
              <w:spacing w:line="360" w:lineRule="auto"/>
              <w:ind w:firstLine="0"/>
              <w:rPr>
                <w:rFonts w:ascii="仿宋" w:eastAsia="仿宋" w:hAnsi="仿宋" w:cs="仿宋"/>
                <w:kern w:val="0"/>
                <w:sz w:val="24"/>
                <w:szCs w:val="24"/>
              </w:rPr>
            </w:pPr>
            <w:r>
              <w:rPr>
                <w:rFonts w:ascii="仿宋" w:eastAsia="仿宋" w:hAnsi="仿宋" w:cs="仿宋" w:hint="eastAsia"/>
                <w:kern w:val="0"/>
                <w:sz w:val="24"/>
                <w:szCs w:val="24"/>
              </w:rPr>
              <w:t>交付时间</w:t>
            </w:r>
          </w:p>
        </w:tc>
        <w:tc>
          <w:tcPr>
            <w:tcW w:w="3671" w:type="dxa"/>
            <w:noWrap/>
            <w:vAlign w:val="center"/>
          </w:tcPr>
          <w:p w14:paraId="78862ACB" w14:textId="77777777" w:rsidR="00644C3A" w:rsidRDefault="0087035F">
            <w:pPr>
              <w:pStyle w:val="a5"/>
              <w:tabs>
                <w:tab w:val="left" w:pos="6880"/>
              </w:tabs>
              <w:spacing w:line="360" w:lineRule="auto"/>
              <w:ind w:firstLine="0"/>
              <w:jc w:val="left"/>
              <w:rPr>
                <w:rFonts w:ascii="仿宋" w:eastAsia="仿宋" w:hAnsi="仿宋" w:cs="仿宋"/>
                <w:kern w:val="0"/>
                <w:sz w:val="24"/>
                <w:szCs w:val="24"/>
              </w:rPr>
            </w:pPr>
            <w:r>
              <w:rPr>
                <w:rFonts w:ascii="仿宋" w:eastAsia="仿宋" w:hAnsi="仿宋" w:cs="仿宋" w:hint="eastAsia"/>
                <w:kern w:val="0"/>
                <w:sz w:val="24"/>
                <w:szCs w:val="24"/>
              </w:rPr>
              <w:t>按照合同约定</w:t>
            </w:r>
          </w:p>
        </w:tc>
        <w:tc>
          <w:tcPr>
            <w:tcW w:w="2283" w:type="dxa"/>
            <w:noWrap/>
            <w:vAlign w:val="center"/>
          </w:tcPr>
          <w:p w14:paraId="4E249AEB" w14:textId="77777777" w:rsidR="00644C3A" w:rsidRDefault="00644C3A">
            <w:pPr>
              <w:pStyle w:val="a5"/>
              <w:tabs>
                <w:tab w:val="left" w:pos="6880"/>
              </w:tabs>
              <w:spacing w:line="360" w:lineRule="auto"/>
              <w:ind w:firstLine="480"/>
              <w:jc w:val="center"/>
              <w:rPr>
                <w:rFonts w:ascii="仿宋" w:eastAsia="仿宋" w:hAnsi="仿宋" w:cs="仿宋"/>
                <w:kern w:val="0"/>
                <w:sz w:val="24"/>
                <w:szCs w:val="24"/>
              </w:rPr>
            </w:pPr>
          </w:p>
        </w:tc>
      </w:tr>
      <w:tr w:rsidR="00644C3A" w14:paraId="47D1D064" w14:textId="77777777">
        <w:trPr>
          <w:trHeight w:val="565"/>
          <w:jc w:val="center"/>
        </w:trPr>
        <w:tc>
          <w:tcPr>
            <w:tcW w:w="795" w:type="dxa"/>
            <w:noWrap/>
            <w:vAlign w:val="center"/>
          </w:tcPr>
          <w:p w14:paraId="6280574F" w14:textId="77777777" w:rsidR="00644C3A" w:rsidRDefault="0087035F">
            <w:pPr>
              <w:pStyle w:val="a5"/>
              <w:tabs>
                <w:tab w:val="left" w:pos="34"/>
              </w:tabs>
              <w:spacing w:line="360" w:lineRule="auto"/>
              <w:ind w:firstLine="0"/>
              <w:jc w:val="center"/>
              <w:rPr>
                <w:rFonts w:ascii="仿宋" w:eastAsia="仿宋" w:hAnsi="仿宋" w:cs="仿宋"/>
                <w:kern w:val="0"/>
                <w:sz w:val="24"/>
                <w:szCs w:val="24"/>
              </w:rPr>
            </w:pPr>
            <w:r>
              <w:rPr>
                <w:rFonts w:ascii="仿宋" w:eastAsia="仿宋" w:hAnsi="仿宋" w:cs="仿宋" w:hint="eastAsia"/>
                <w:kern w:val="0"/>
                <w:sz w:val="24"/>
                <w:szCs w:val="24"/>
              </w:rPr>
              <w:t>3</w:t>
            </w:r>
          </w:p>
        </w:tc>
        <w:tc>
          <w:tcPr>
            <w:tcW w:w="1985" w:type="dxa"/>
            <w:vAlign w:val="center"/>
          </w:tcPr>
          <w:p w14:paraId="70A24FBB" w14:textId="77777777" w:rsidR="00644C3A" w:rsidRDefault="0087035F">
            <w:pPr>
              <w:pStyle w:val="a5"/>
              <w:tabs>
                <w:tab w:val="left" w:pos="6880"/>
              </w:tabs>
              <w:spacing w:line="360" w:lineRule="auto"/>
              <w:ind w:firstLine="0"/>
              <w:rPr>
                <w:rFonts w:ascii="仿宋" w:eastAsia="仿宋" w:hAnsi="仿宋" w:cs="仿宋"/>
                <w:kern w:val="0"/>
                <w:sz w:val="24"/>
                <w:szCs w:val="24"/>
              </w:rPr>
            </w:pPr>
            <w:r>
              <w:rPr>
                <w:rFonts w:ascii="仿宋" w:eastAsia="仿宋" w:hAnsi="仿宋" w:cs="仿宋" w:hint="eastAsia"/>
                <w:kern w:val="0"/>
                <w:sz w:val="24"/>
                <w:szCs w:val="24"/>
              </w:rPr>
              <w:t>结算方式</w:t>
            </w:r>
          </w:p>
        </w:tc>
        <w:tc>
          <w:tcPr>
            <w:tcW w:w="3671" w:type="dxa"/>
            <w:noWrap/>
            <w:vAlign w:val="center"/>
          </w:tcPr>
          <w:p w14:paraId="1DD9B791" w14:textId="77777777" w:rsidR="00644C3A" w:rsidRDefault="0087035F">
            <w:pPr>
              <w:pStyle w:val="a5"/>
              <w:tabs>
                <w:tab w:val="left" w:pos="6880"/>
              </w:tabs>
              <w:spacing w:line="360" w:lineRule="auto"/>
              <w:ind w:firstLine="0"/>
              <w:rPr>
                <w:rFonts w:ascii="仿宋" w:eastAsia="仿宋" w:hAnsi="仿宋" w:cs="仿宋"/>
                <w:kern w:val="0"/>
                <w:sz w:val="24"/>
                <w:szCs w:val="24"/>
              </w:rPr>
            </w:pPr>
            <w:r>
              <w:rPr>
                <w:rFonts w:ascii="仿宋" w:eastAsia="仿宋" w:hAnsi="仿宋" w:cs="仿宋" w:hint="eastAsia"/>
                <w:kern w:val="0"/>
                <w:sz w:val="24"/>
                <w:szCs w:val="24"/>
              </w:rPr>
              <w:t>验收合格后支付合同全款</w:t>
            </w:r>
          </w:p>
        </w:tc>
        <w:tc>
          <w:tcPr>
            <w:tcW w:w="2283" w:type="dxa"/>
            <w:noWrap/>
            <w:vAlign w:val="center"/>
          </w:tcPr>
          <w:p w14:paraId="4463E841" w14:textId="77777777" w:rsidR="00644C3A" w:rsidRDefault="00644C3A">
            <w:pPr>
              <w:pStyle w:val="a5"/>
              <w:tabs>
                <w:tab w:val="left" w:pos="6880"/>
              </w:tabs>
              <w:spacing w:line="360" w:lineRule="auto"/>
              <w:ind w:firstLine="480"/>
              <w:jc w:val="center"/>
              <w:rPr>
                <w:rFonts w:ascii="仿宋" w:eastAsia="仿宋" w:hAnsi="仿宋" w:cs="仿宋"/>
                <w:kern w:val="0"/>
                <w:sz w:val="24"/>
                <w:szCs w:val="24"/>
              </w:rPr>
            </w:pPr>
          </w:p>
        </w:tc>
      </w:tr>
      <w:tr w:rsidR="00644C3A" w14:paraId="774E7B33" w14:textId="77777777">
        <w:trPr>
          <w:trHeight w:val="565"/>
          <w:jc w:val="center"/>
        </w:trPr>
        <w:tc>
          <w:tcPr>
            <w:tcW w:w="795" w:type="dxa"/>
            <w:noWrap/>
            <w:vAlign w:val="center"/>
          </w:tcPr>
          <w:p w14:paraId="573470CE" w14:textId="77777777" w:rsidR="00644C3A" w:rsidRDefault="0087035F">
            <w:pPr>
              <w:pStyle w:val="a5"/>
              <w:tabs>
                <w:tab w:val="left" w:pos="34"/>
              </w:tabs>
              <w:spacing w:line="360" w:lineRule="auto"/>
              <w:ind w:firstLine="0"/>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1985" w:type="dxa"/>
            <w:vAlign w:val="center"/>
          </w:tcPr>
          <w:p w14:paraId="11D87EEF" w14:textId="77777777" w:rsidR="00644C3A" w:rsidRDefault="0087035F">
            <w:pPr>
              <w:pStyle w:val="a5"/>
              <w:tabs>
                <w:tab w:val="left" w:pos="6880"/>
              </w:tabs>
              <w:spacing w:line="360" w:lineRule="auto"/>
              <w:ind w:firstLine="0"/>
              <w:rPr>
                <w:rFonts w:ascii="仿宋" w:eastAsia="仿宋" w:hAnsi="仿宋" w:cs="仿宋"/>
                <w:kern w:val="0"/>
                <w:sz w:val="24"/>
                <w:szCs w:val="24"/>
              </w:rPr>
            </w:pPr>
            <w:r>
              <w:rPr>
                <w:rFonts w:ascii="仿宋" w:eastAsia="仿宋" w:hAnsi="仿宋" w:cs="仿宋" w:hint="eastAsia"/>
                <w:kern w:val="0"/>
                <w:sz w:val="24"/>
                <w:szCs w:val="24"/>
              </w:rPr>
              <w:t>验收标准</w:t>
            </w:r>
          </w:p>
        </w:tc>
        <w:tc>
          <w:tcPr>
            <w:tcW w:w="3671" w:type="dxa"/>
            <w:noWrap/>
            <w:vAlign w:val="center"/>
          </w:tcPr>
          <w:p w14:paraId="398A401C" w14:textId="77777777" w:rsidR="00644C3A" w:rsidRDefault="0087035F">
            <w:pPr>
              <w:pStyle w:val="a5"/>
              <w:tabs>
                <w:tab w:val="left" w:pos="6880"/>
              </w:tabs>
              <w:spacing w:line="360" w:lineRule="auto"/>
              <w:ind w:firstLine="0"/>
              <w:jc w:val="left"/>
              <w:rPr>
                <w:rFonts w:ascii="仿宋" w:eastAsia="仿宋" w:hAnsi="仿宋" w:cs="仿宋"/>
                <w:kern w:val="0"/>
                <w:sz w:val="24"/>
                <w:szCs w:val="24"/>
              </w:rPr>
            </w:pPr>
            <w:r>
              <w:rPr>
                <w:rFonts w:ascii="仿宋" w:eastAsia="仿宋" w:hAnsi="仿宋" w:cs="仿宋" w:hint="eastAsia"/>
                <w:kern w:val="0"/>
                <w:sz w:val="24"/>
                <w:szCs w:val="24"/>
              </w:rPr>
              <w:t>按照合同约定</w:t>
            </w:r>
          </w:p>
        </w:tc>
        <w:tc>
          <w:tcPr>
            <w:tcW w:w="2283" w:type="dxa"/>
            <w:noWrap/>
            <w:vAlign w:val="center"/>
          </w:tcPr>
          <w:p w14:paraId="07CA4F3D" w14:textId="77777777" w:rsidR="00644C3A" w:rsidRDefault="00644C3A">
            <w:pPr>
              <w:pStyle w:val="a5"/>
              <w:tabs>
                <w:tab w:val="left" w:pos="6880"/>
              </w:tabs>
              <w:spacing w:line="360" w:lineRule="auto"/>
              <w:ind w:firstLine="480"/>
              <w:jc w:val="center"/>
              <w:rPr>
                <w:rFonts w:ascii="仿宋" w:eastAsia="仿宋" w:hAnsi="仿宋" w:cs="仿宋"/>
                <w:kern w:val="0"/>
                <w:sz w:val="24"/>
                <w:szCs w:val="24"/>
              </w:rPr>
            </w:pPr>
          </w:p>
        </w:tc>
      </w:tr>
      <w:tr w:rsidR="00644C3A" w14:paraId="5A622B2E" w14:textId="77777777">
        <w:trPr>
          <w:trHeight w:val="565"/>
          <w:jc w:val="center"/>
        </w:trPr>
        <w:tc>
          <w:tcPr>
            <w:tcW w:w="795" w:type="dxa"/>
            <w:noWrap/>
            <w:vAlign w:val="center"/>
          </w:tcPr>
          <w:p w14:paraId="18D93B88" w14:textId="77777777" w:rsidR="00644C3A" w:rsidRDefault="0087035F">
            <w:pPr>
              <w:pStyle w:val="a5"/>
              <w:tabs>
                <w:tab w:val="left" w:pos="34"/>
              </w:tabs>
              <w:spacing w:line="360" w:lineRule="auto"/>
              <w:ind w:firstLine="0"/>
              <w:jc w:val="center"/>
              <w:rPr>
                <w:rFonts w:ascii="仿宋" w:eastAsia="仿宋" w:hAnsi="仿宋" w:cs="仿宋"/>
                <w:kern w:val="0"/>
                <w:sz w:val="24"/>
                <w:szCs w:val="24"/>
              </w:rPr>
            </w:pPr>
            <w:r>
              <w:rPr>
                <w:rFonts w:ascii="仿宋" w:eastAsia="仿宋" w:hAnsi="仿宋" w:cs="仿宋" w:hint="eastAsia"/>
                <w:kern w:val="0"/>
                <w:sz w:val="24"/>
                <w:szCs w:val="24"/>
              </w:rPr>
              <w:t>5</w:t>
            </w:r>
          </w:p>
        </w:tc>
        <w:tc>
          <w:tcPr>
            <w:tcW w:w="1985" w:type="dxa"/>
            <w:vAlign w:val="center"/>
          </w:tcPr>
          <w:p w14:paraId="60CD8860" w14:textId="77777777" w:rsidR="00644C3A" w:rsidRDefault="0087035F">
            <w:pPr>
              <w:pStyle w:val="a5"/>
              <w:tabs>
                <w:tab w:val="left" w:pos="6880"/>
              </w:tabs>
              <w:spacing w:line="360" w:lineRule="auto"/>
              <w:ind w:firstLine="0"/>
              <w:rPr>
                <w:rFonts w:ascii="仿宋" w:eastAsia="仿宋" w:hAnsi="仿宋" w:cs="仿宋"/>
                <w:kern w:val="0"/>
                <w:sz w:val="24"/>
                <w:szCs w:val="24"/>
              </w:rPr>
            </w:pPr>
            <w:r>
              <w:rPr>
                <w:rFonts w:ascii="仿宋" w:eastAsia="仿宋" w:hAnsi="仿宋" w:cs="仿宋" w:hint="eastAsia"/>
                <w:kern w:val="0"/>
                <w:sz w:val="24"/>
                <w:szCs w:val="24"/>
              </w:rPr>
              <w:t>质保期</w:t>
            </w:r>
          </w:p>
        </w:tc>
        <w:tc>
          <w:tcPr>
            <w:tcW w:w="3671" w:type="dxa"/>
            <w:noWrap/>
            <w:vAlign w:val="center"/>
          </w:tcPr>
          <w:p w14:paraId="47F5BF04" w14:textId="77777777" w:rsidR="00644C3A" w:rsidRDefault="0087035F">
            <w:pPr>
              <w:pStyle w:val="a5"/>
              <w:tabs>
                <w:tab w:val="left" w:pos="6880"/>
              </w:tabs>
              <w:spacing w:line="360" w:lineRule="auto"/>
              <w:ind w:firstLine="0"/>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2283" w:type="dxa"/>
            <w:noWrap/>
            <w:vAlign w:val="center"/>
          </w:tcPr>
          <w:p w14:paraId="39ADC4C2" w14:textId="77777777" w:rsidR="00644C3A" w:rsidRDefault="0087035F">
            <w:pPr>
              <w:pStyle w:val="a5"/>
              <w:tabs>
                <w:tab w:val="left" w:pos="6880"/>
              </w:tabs>
              <w:spacing w:line="360" w:lineRule="auto"/>
              <w:ind w:firstLine="0"/>
              <w:jc w:val="center"/>
              <w:rPr>
                <w:rFonts w:ascii="仿宋" w:eastAsia="仿宋" w:hAnsi="仿宋" w:cs="仿宋"/>
                <w:kern w:val="0"/>
                <w:sz w:val="24"/>
                <w:szCs w:val="24"/>
              </w:rPr>
            </w:pPr>
            <w:r>
              <w:rPr>
                <w:rFonts w:ascii="仿宋" w:eastAsia="仿宋" w:hAnsi="仿宋" w:cs="仿宋" w:hint="eastAsia"/>
                <w:kern w:val="0"/>
                <w:sz w:val="24"/>
                <w:szCs w:val="24"/>
              </w:rPr>
              <w:t>/</w:t>
            </w:r>
          </w:p>
        </w:tc>
      </w:tr>
      <w:tr w:rsidR="00644C3A" w14:paraId="275BB9BA" w14:textId="77777777">
        <w:trPr>
          <w:trHeight w:val="565"/>
          <w:jc w:val="center"/>
        </w:trPr>
        <w:tc>
          <w:tcPr>
            <w:tcW w:w="795" w:type="dxa"/>
            <w:noWrap/>
            <w:vAlign w:val="center"/>
          </w:tcPr>
          <w:p w14:paraId="031F6259" w14:textId="77777777" w:rsidR="00644C3A" w:rsidRDefault="0087035F">
            <w:pPr>
              <w:pStyle w:val="a5"/>
              <w:tabs>
                <w:tab w:val="left" w:pos="34"/>
              </w:tabs>
              <w:spacing w:line="360" w:lineRule="auto"/>
              <w:ind w:firstLine="0"/>
              <w:jc w:val="center"/>
              <w:rPr>
                <w:rFonts w:ascii="仿宋" w:eastAsia="仿宋" w:hAnsi="仿宋" w:cs="仿宋"/>
                <w:kern w:val="0"/>
                <w:sz w:val="24"/>
                <w:szCs w:val="24"/>
              </w:rPr>
            </w:pPr>
            <w:r>
              <w:rPr>
                <w:rFonts w:ascii="仿宋" w:eastAsia="仿宋" w:hAnsi="仿宋" w:cs="仿宋" w:hint="eastAsia"/>
                <w:kern w:val="0"/>
                <w:sz w:val="24"/>
                <w:szCs w:val="24"/>
              </w:rPr>
              <w:t>6</w:t>
            </w:r>
          </w:p>
        </w:tc>
        <w:tc>
          <w:tcPr>
            <w:tcW w:w="1985" w:type="dxa"/>
            <w:vAlign w:val="center"/>
          </w:tcPr>
          <w:p w14:paraId="660CB39E" w14:textId="77777777" w:rsidR="00644C3A" w:rsidRDefault="0087035F">
            <w:pPr>
              <w:pStyle w:val="a5"/>
              <w:tabs>
                <w:tab w:val="left" w:pos="6880"/>
              </w:tabs>
              <w:spacing w:line="360" w:lineRule="auto"/>
              <w:ind w:firstLine="0"/>
              <w:rPr>
                <w:rFonts w:ascii="仿宋" w:eastAsia="仿宋" w:hAnsi="仿宋" w:cs="仿宋"/>
                <w:kern w:val="0"/>
                <w:sz w:val="24"/>
                <w:szCs w:val="24"/>
              </w:rPr>
            </w:pPr>
            <w:r>
              <w:rPr>
                <w:rFonts w:ascii="仿宋" w:eastAsia="仿宋" w:hAnsi="仿宋" w:cs="仿宋" w:hint="eastAsia"/>
                <w:kern w:val="0"/>
                <w:sz w:val="24"/>
                <w:szCs w:val="24"/>
              </w:rPr>
              <w:t>服务期</w:t>
            </w:r>
          </w:p>
        </w:tc>
        <w:tc>
          <w:tcPr>
            <w:tcW w:w="3671" w:type="dxa"/>
            <w:noWrap/>
            <w:vAlign w:val="center"/>
          </w:tcPr>
          <w:p w14:paraId="10539297" w14:textId="77777777" w:rsidR="00644C3A" w:rsidRDefault="0087035F">
            <w:pPr>
              <w:pStyle w:val="a5"/>
              <w:tabs>
                <w:tab w:val="left" w:pos="6880"/>
              </w:tabs>
              <w:spacing w:line="360" w:lineRule="auto"/>
              <w:ind w:firstLine="0"/>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2283" w:type="dxa"/>
            <w:noWrap/>
            <w:vAlign w:val="center"/>
          </w:tcPr>
          <w:p w14:paraId="712B5B55" w14:textId="77777777" w:rsidR="00644C3A" w:rsidRDefault="0087035F">
            <w:pPr>
              <w:pStyle w:val="a5"/>
              <w:tabs>
                <w:tab w:val="left" w:pos="6880"/>
              </w:tabs>
              <w:spacing w:line="360" w:lineRule="auto"/>
              <w:ind w:firstLine="0"/>
              <w:jc w:val="center"/>
              <w:rPr>
                <w:rFonts w:ascii="仿宋" w:eastAsia="仿宋" w:hAnsi="仿宋" w:cs="仿宋"/>
                <w:kern w:val="0"/>
                <w:sz w:val="24"/>
                <w:szCs w:val="24"/>
              </w:rPr>
            </w:pPr>
            <w:r>
              <w:rPr>
                <w:rFonts w:ascii="仿宋" w:eastAsia="仿宋" w:hAnsi="仿宋" w:cs="仿宋" w:hint="eastAsia"/>
                <w:kern w:val="0"/>
                <w:sz w:val="24"/>
                <w:szCs w:val="24"/>
              </w:rPr>
              <w:t>/</w:t>
            </w:r>
          </w:p>
        </w:tc>
      </w:tr>
      <w:tr w:rsidR="00644C3A" w14:paraId="05E0F71C" w14:textId="77777777">
        <w:trPr>
          <w:trHeight w:val="565"/>
          <w:jc w:val="center"/>
        </w:trPr>
        <w:tc>
          <w:tcPr>
            <w:tcW w:w="795" w:type="dxa"/>
            <w:noWrap/>
            <w:vAlign w:val="center"/>
          </w:tcPr>
          <w:p w14:paraId="04F0D324" w14:textId="77777777" w:rsidR="00644C3A" w:rsidRDefault="0087035F">
            <w:pPr>
              <w:pStyle w:val="a5"/>
              <w:tabs>
                <w:tab w:val="left" w:pos="34"/>
              </w:tabs>
              <w:spacing w:line="360" w:lineRule="auto"/>
              <w:ind w:firstLine="0"/>
              <w:jc w:val="center"/>
              <w:rPr>
                <w:rFonts w:ascii="仿宋" w:eastAsia="仿宋" w:hAnsi="仿宋" w:cs="仿宋"/>
                <w:kern w:val="0"/>
                <w:sz w:val="24"/>
                <w:szCs w:val="24"/>
              </w:rPr>
            </w:pPr>
            <w:r>
              <w:rPr>
                <w:rFonts w:ascii="仿宋" w:eastAsia="仿宋" w:hAnsi="仿宋" w:cs="仿宋" w:hint="eastAsia"/>
                <w:kern w:val="0"/>
                <w:sz w:val="24"/>
                <w:szCs w:val="24"/>
              </w:rPr>
              <w:t>7</w:t>
            </w:r>
          </w:p>
        </w:tc>
        <w:tc>
          <w:tcPr>
            <w:tcW w:w="1985" w:type="dxa"/>
            <w:vAlign w:val="center"/>
          </w:tcPr>
          <w:p w14:paraId="25E0B2E5" w14:textId="77777777" w:rsidR="00644C3A" w:rsidRDefault="0087035F">
            <w:pPr>
              <w:pStyle w:val="a5"/>
              <w:tabs>
                <w:tab w:val="left" w:pos="6880"/>
              </w:tabs>
              <w:spacing w:line="360" w:lineRule="auto"/>
              <w:ind w:firstLine="0"/>
              <w:rPr>
                <w:rFonts w:ascii="仿宋" w:eastAsia="仿宋" w:hAnsi="仿宋" w:cs="仿宋"/>
                <w:kern w:val="0"/>
                <w:sz w:val="24"/>
                <w:szCs w:val="24"/>
              </w:rPr>
            </w:pPr>
            <w:r>
              <w:rPr>
                <w:rFonts w:ascii="仿宋" w:eastAsia="仿宋" w:hAnsi="仿宋" w:cs="仿宋" w:hint="eastAsia"/>
                <w:kern w:val="0"/>
                <w:sz w:val="24"/>
                <w:szCs w:val="24"/>
              </w:rPr>
              <w:t>售后</w:t>
            </w:r>
          </w:p>
        </w:tc>
        <w:tc>
          <w:tcPr>
            <w:tcW w:w="3671" w:type="dxa"/>
            <w:noWrap/>
            <w:vAlign w:val="center"/>
          </w:tcPr>
          <w:p w14:paraId="383BB21D" w14:textId="77777777" w:rsidR="00644C3A" w:rsidRDefault="0087035F">
            <w:pPr>
              <w:pStyle w:val="a5"/>
              <w:tabs>
                <w:tab w:val="left" w:pos="6880"/>
              </w:tabs>
              <w:spacing w:line="360" w:lineRule="auto"/>
              <w:ind w:firstLine="0"/>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2283" w:type="dxa"/>
            <w:noWrap/>
            <w:vAlign w:val="center"/>
          </w:tcPr>
          <w:p w14:paraId="652CE1D8" w14:textId="77777777" w:rsidR="00644C3A" w:rsidRDefault="0087035F">
            <w:pPr>
              <w:pStyle w:val="a5"/>
              <w:tabs>
                <w:tab w:val="left" w:pos="6880"/>
              </w:tabs>
              <w:spacing w:line="360" w:lineRule="auto"/>
              <w:ind w:firstLine="0"/>
              <w:jc w:val="center"/>
              <w:rPr>
                <w:rFonts w:ascii="仿宋" w:eastAsia="仿宋" w:hAnsi="仿宋" w:cs="仿宋"/>
                <w:kern w:val="0"/>
                <w:sz w:val="24"/>
                <w:szCs w:val="24"/>
              </w:rPr>
            </w:pPr>
            <w:r>
              <w:rPr>
                <w:rFonts w:ascii="仿宋" w:eastAsia="仿宋" w:hAnsi="仿宋" w:cs="仿宋" w:hint="eastAsia"/>
                <w:kern w:val="0"/>
                <w:sz w:val="24"/>
                <w:szCs w:val="24"/>
              </w:rPr>
              <w:t>/</w:t>
            </w:r>
          </w:p>
        </w:tc>
      </w:tr>
    </w:tbl>
    <w:p w14:paraId="2274A645" w14:textId="77777777" w:rsidR="00644C3A" w:rsidRDefault="00644C3A">
      <w:pPr>
        <w:jc w:val="left"/>
        <w:rPr>
          <w:sz w:val="32"/>
          <w:szCs w:val="32"/>
        </w:rPr>
      </w:pPr>
    </w:p>
    <w:p w14:paraId="701B6846" w14:textId="77777777" w:rsidR="00644C3A" w:rsidRDefault="00644C3A">
      <w:pPr>
        <w:widowControl/>
        <w:jc w:val="left"/>
        <w:rPr>
          <w:sz w:val="32"/>
          <w:szCs w:val="32"/>
        </w:rPr>
      </w:pPr>
    </w:p>
    <w:sectPr w:rsidR="00644C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88169" w14:textId="77777777" w:rsidR="00FE6EA1" w:rsidRDefault="00FE6EA1" w:rsidP="0087035F">
      <w:r>
        <w:separator/>
      </w:r>
    </w:p>
  </w:endnote>
  <w:endnote w:type="continuationSeparator" w:id="0">
    <w:p w14:paraId="04ACFF39" w14:textId="77777777" w:rsidR="00FE6EA1" w:rsidRDefault="00FE6EA1" w:rsidP="0087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8FDAC" w14:textId="77777777" w:rsidR="00FE6EA1" w:rsidRDefault="00FE6EA1" w:rsidP="0087035F">
      <w:r>
        <w:separator/>
      </w:r>
    </w:p>
  </w:footnote>
  <w:footnote w:type="continuationSeparator" w:id="0">
    <w:p w14:paraId="393D8758" w14:textId="77777777" w:rsidR="00FE6EA1" w:rsidRDefault="00FE6EA1" w:rsidP="00870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37F2AC"/>
    <w:multiLevelType w:val="singleLevel"/>
    <w:tmpl w:val="9337F2AC"/>
    <w:lvl w:ilvl="0">
      <w:start w:val="1"/>
      <w:numFmt w:val="decimal"/>
      <w:lvlText w:val="%1."/>
      <w:lvlJc w:val="left"/>
      <w:pPr>
        <w:tabs>
          <w:tab w:val="left" w:pos="312"/>
        </w:tabs>
      </w:pPr>
    </w:lvl>
  </w:abstractNum>
  <w:abstractNum w:abstractNumId="1" w15:restartNumberingAfterBreak="0">
    <w:nsid w:val="6D7F8CAD"/>
    <w:multiLevelType w:val="singleLevel"/>
    <w:tmpl w:val="6D7F8CAD"/>
    <w:lvl w:ilvl="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6E"/>
    <w:rsid w:val="00013D73"/>
    <w:rsid w:val="00050F5C"/>
    <w:rsid w:val="00056200"/>
    <w:rsid w:val="00063E39"/>
    <w:rsid w:val="00066AF9"/>
    <w:rsid w:val="00083DE2"/>
    <w:rsid w:val="00085067"/>
    <w:rsid w:val="00096D15"/>
    <w:rsid w:val="00096D21"/>
    <w:rsid w:val="000C0FEC"/>
    <w:rsid w:val="000D144C"/>
    <w:rsid w:val="000E02C6"/>
    <w:rsid w:val="000F4279"/>
    <w:rsid w:val="00115F3D"/>
    <w:rsid w:val="00120948"/>
    <w:rsid w:val="001413C2"/>
    <w:rsid w:val="00154DC0"/>
    <w:rsid w:val="00160F9C"/>
    <w:rsid w:val="0017785D"/>
    <w:rsid w:val="00182B94"/>
    <w:rsid w:val="001D1FF2"/>
    <w:rsid w:val="001D7338"/>
    <w:rsid w:val="00210D1F"/>
    <w:rsid w:val="002473D4"/>
    <w:rsid w:val="002A4A5B"/>
    <w:rsid w:val="00366DBF"/>
    <w:rsid w:val="003A1B80"/>
    <w:rsid w:val="003B6E23"/>
    <w:rsid w:val="003B74EF"/>
    <w:rsid w:val="003B7F3A"/>
    <w:rsid w:val="003E7213"/>
    <w:rsid w:val="003E7B7C"/>
    <w:rsid w:val="004155FF"/>
    <w:rsid w:val="00435364"/>
    <w:rsid w:val="00460D3F"/>
    <w:rsid w:val="004622D1"/>
    <w:rsid w:val="004C1B28"/>
    <w:rsid w:val="004C5B21"/>
    <w:rsid w:val="004F04E1"/>
    <w:rsid w:val="005112C8"/>
    <w:rsid w:val="0055769A"/>
    <w:rsid w:val="005B6F42"/>
    <w:rsid w:val="005C19CF"/>
    <w:rsid w:val="005D69B0"/>
    <w:rsid w:val="005F3643"/>
    <w:rsid w:val="00644C3A"/>
    <w:rsid w:val="006C51CC"/>
    <w:rsid w:val="006F6751"/>
    <w:rsid w:val="00704518"/>
    <w:rsid w:val="00716421"/>
    <w:rsid w:val="00734E59"/>
    <w:rsid w:val="00736007"/>
    <w:rsid w:val="00793D44"/>
    <w:rsid w:val="007B3C6B"/>
    <w:rsid w:val="007D076B"/>
    <w:rsid w:val="00816DD6"/>
    <w:rsid w:val="0083224C"/>
    <w:rsid w:val="00836D87"/>
    <w:rsid w:val="0087035F"/>
    <w:rsid w:val="008732E1"/>
    <w:rsid w:val="0088142F"/>
    <w:rsid w:val="00884C42"/>
    <w:rsid w:val="008A322D"/>
    <w:rsid w:val="00904702"/>
    <w:rsid w:val="00920989"/>
    <w:rsid w:val="00932F62"/>
    <w:rsid w:val="0099436F"/>
    <w:rsid w:val="009B4CBC"/>
    <w:rsid w:val="009C0018"/>
    <w:rsid w:val="009C32E6"/>
    <w:rsid w:val="009C73F5"/>
    <w:rsid w:val="009D0C45"/>
    <w:rsid w:val="009E14DE"/>
    <w:rsid w:val="009F1423"/>
    <w:rsid w:val="00A272A3"/>
    <w:rsid w:val="00A44375"/>
    <w:rsid w:val="00A51F68"/>
    <w:rsid w:val="00A6066E"/>
    <w:rsid w:val="00A7584C"/>
    <w:rsid w:val="00A8719D"/>
    <w:rsid w:val="00AB221F"/>
    <w:rsid w:val="00B3492F"/>
    <w:rsid w:val="00B406D9"/>
    <w:rsid w:val="00B4097E"/>
    <w:rsid w:val="00B46FE7"/>
    <w:rsid w:val="00B47D48"/>
    <w:rsid w:val="00B50B9F"/>
    <w:rsid w:val="00B64CB1"/>
    <w:rsid w:val="00B65426"/>
    <w:rsid w:val="00B83C3B"/>
    <w:rsid w:val="00B83C7C"/>
    <w:rsid w:val="00B90053"/>
    <w:rsid w:val="00B90E93"/>
    <w:rsid w:val="00B92299"/>
    <w:rsid w:val="00B93315"/>
    <w:rsid w:val="00BA559E"/>
    <w:rsid w:val="00BF5502"/>
    <w:rsid w:val="00BF646D"/>
    <w:rsid w:val="00C21575"/>
    <w:rsid w:val="00C31C63"/>
    <w:rsid w:val="00C45016"/>
    <w:rsid w:val="00C52B72"/>
    <w:rsid w:val="00C87933"/>
    <w:rsid w:val="00CE610A"/>
    <w:rsid w:val="00D166B1"/>
    <w:rsid w:val="00D71AFA"/>
    <w:rsid w:val="00E035FD"/>
    <w:rsid w:val="00E255F6"/>
    <w:rsid w:val="00E303D7"/>
    <w:rsid w:val="00E367EB"/>
    <w:rsid w:val="00E76736"/>
    <w:rsid w:val="00E90391"/>
    <w:rsid w:val="00E90D46"/>
    <w:rsid w:val="00F1578D"/>
    <w:rsid w:val="00F15D02"/>
    <w:rsid w:val="00F21F0D"/>
    <w:rsid w:val="00F56670"/>
    <w:rsid w:val="00F7552D"/>
    <w:rsid w:val="00F80CAC"/>
    <w:rsid w:val="00F83907"/>
    <w:rsid w:val="00F953B6"/>
    <w:rsid w:val="00FA2998"/>
    <w:rsid w:val="00FA429B"/>
    <w:rsid w:val="00FE6EA1"/>
    <w:rsid w:val="02E545CF"/>
    <w:rsid w:val="079972E3"/>
    <w:rsid w:val="08681BA6"/>
    <w:rsid w:val="15EC41DA"/>
    <w:rsid w:val="21044B9D"/>
    <w:rsid w:val="21450C91"/>
    <w:rsid w:val="28042D57"/>
    <w:rsid w:val="28FC1071"/>
    <w:rsid w:val="29BB23E3"/>
    <w:rsid w:val="2BD13993"/>
    <w:rsid w:val="2F9D0AAC"/>
    <w:rsid w:val="328C6861"/>
    <w:rsid w:val="339577D0"/>
    <w:rsid w:val="372B531C"/>
    <w:rsid w:val="3844628F"/>
    <w:rsid w:val="39CE723C"/>
    <w:rsid w:val="3E327C16"/>
    <w:rsid w:val="402819DE"/>
    <w:rsid w:val="429E3216"/>
    <w:rsid w:val="493960B2"/>
    <w:rsid w:val="4F37130D"/>
    <w:rsid w:val="50C8395B"/>
    <w:rsid w:val="52530863"/>
    <w:rsid w:val="531F70F4"/>
    <w:rsid w:val="553C243D"/>
    <w:rsid w:val="59EB6C90"/>
    <w:rsid w:val="5CAA0423"/>
    <w:rsid w:val="5F5156AC"/>
    <w:rsid w:val="655A0F44"/>
    <w:rsid w:val="688C64CE"/>
    <w:rsid w:val="6AE07204"/>
    <w:rsid w:val="6E96154E"/>
    <w:rsid w:val="7277650C"/>
    <w:rsid w:val="73B644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E6F7E9"/>
  <w15:docId w15:val="{FA80260D-3BA1-45DA-AC16-3583FD8D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Pr>
      <w:rFonts w:ascii="Times New Roman"/>
    </w:rPr>
  </w:style>
  <w:style w:type="paragraph" w:styleId="a4">
    <w:name w:val="Body Text First Indent"/>
    <w:basedOn w:val="a0"/>
    <w:uiPriority w:val="99"/>
    <w:unhideWhenUsed/>
    <w:qFormat/>
    <w:pPr>
      <w:ind w:firstLineChars="100" w:firstLine="420"/>
    </w:pPr>
  </w:style>
  <w:style w:type="paragraph" w:styleId="a5">
    <w:name w:val="Normal Indent"/>
    <w:basedOn w:val="a"/>
    <w:qFormat/>
    <w:pPr>
      <w:ind w:firstLine="420"/>
    </w:pPr>
    <w:rPr>
      <w:rFonts w:ascii="Times New Roman" w:eastAsia="宋体" w:hAnsi="Times New Roman" w:cs="Times New Roman"/>
      <w:szCs w:val="20"/>
    </w:rPr>
  </w:style>
  <w:style w:type="paragraph" w:styleId="a6">
    <w:name w:val="annotation text"/>
    <w:basedOn w:val="a"/>
    <w:qFormat/>
    <w:pPr>
      <w:jc w:val="left"/>
    </w:pPr>
    <w:rPr>
      <w:sz w:val="18"/>
      <w:szCs w:val="20"/>
    </w:rPr>
  </w:style>
  <w:style w:type="paragraph" w:styleId="a7">
    <w:name w:val="Body Text Indent"/>
    <w:basedOn w:val="a"/>
    <w:link w:val="a8"/>
    <w:qFormat/>
    <w:pPr>
      <w:spacing w:after="120"/>
      <w:ind w:leftChars="200" w:left="420"/>
    </w:pPr>
    <w:rPr>
      <w:rFonts w:ascii="Calibri" w:eastAsia="宋体" w:hAnsi="Calibri" w:cs="Times New Roman"/>
      <w:lang w:val="zh-CN"/>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customStyle="1" w:styleId="xl51">
    <w:name w:val="xl51"/>
    <w:basedOn w:val="a"/>
    <w:uiPriority w:val="99"/>
    <w:qFormat/>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character" w:customStyle="1" w:styleId="ac">
    <w:name w:val="页眉 字符"/>
    <w:basedOn w:val="a1"/>
    <w:link w:val="ab"/>
    <w:qFormat/>
    <w:rPr>
      <w:rFonts w:asciiTheme="minorHAnsi" w:eastAsiaTheme="minorEastAsia" w:hAnsiTheme="minorHAnsi" w:cstheme="minorBidi"/>
      <w:kern w:val="2"/>
      <w:sz w:val="18"/>
      <w:szCs w:val="18"/>
    </w:rPr>
  </w:style>
  <w:style w:type="character" w:customStyle="1" w:styleId="aa">
    <w:name w:val="页脚 字符"/>
    <w:basedOn w:val="a1"/>
    <w:link w:val="a9"/>
    <w:qFormat/>
    <w:rPr>
      <w:rFonts w:asciiTheme="minorHAnsi" w:eastAsiaTheme="minorEastAsia" w:hAnsiTheme="minorHAnsi" w:cstheme="minorBidi"/>
      <w:kern w:val="2"/>
      <w:sz w:val="18"/>
      <w:szCs w:val="18"/>
    </w:rPr>
  </w:style>
  <w:style w:type="character" w:customStyle="1" w:styleId="a8">
    <w:name w:val="正文文本缩进 字符"/>
    <w:basedOn w:val="a1"/>
    <w:link w:val="a7"/>
    <w:qFormat/>
    <w:rPr>
      <w:rFonts w:ascii="Calibri" w:hAnsi="Calibri"/>
      <w:kern w:val="2"/>
      <w:sz w:val="21"/>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918</Words>
  <Characters>5239</Characters>
  <Application>Microsoft Office Word</Application>
  <DocSecurity>0</DocSecurity>
  <Lines>43</Lines>
  <Paragraphs>12</Paragraphs>
  <ScaleCrop>false</ScaleCrop>
  <Company>Microsoft</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隆道-01</dc:creator>
  <cp:lastModifiedBy>夏 才</cp:lastModifiedBy>
  <cp:revision>2</cp:revision>
  <dcterms:created xsi:type="dcterms:W3CDTF">2020-11-18T16:12:00Z</dcterms:created>
  <dcterms:modified xsi:type="dcterms:W3CDTF">2020-11-18T16:12:00Z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