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7C2CAD50" w14:textId="5C3A76A3" w:rsidR="00644C3A" w:rsidRPr="00DF32CB" w:rsidRDefault="003B2E7E">
      <w:pPr>
        <w:jc w:val="center"/>
        <w:rPr>
          <w:color w:val="000000" w:themeColor="text1"/>
        </w:rPr>
      </w:pPr>
      <w:r>
        <w:rPr>
          <w:rFonts w:ascii="宋体" w:eastAsia="宋体" w:hAnsi="宋体" w:cs="宋体" w:hint="eastAsia"/>
          <w:b/>
          <w:color w:val="000000" w:themeColor="text1"/>
          <w:kern w:val="0"/>
          <w:sz w:val="44"/>
          <w:szCs w:val="44"/>
        </w:rPr>
        <w:t>楼顶发光字设计与制作安装</w:t>
      </w:r>
      <w:r w:rsidR="00610EE5" w:rsidRPr="00DF32CB">
        <w:rPr>
          <w:rFonts w:ascii="宋体" w:eastAsia="宋体" w:hAnsi="宋体" w:cs="宋体" w:hint="eastAsia"/>
          <w:b/>
          <w:color w:val="000000" w:themeColor="text1"/>
          <w:kern w:val="0"/>
          <w:sz w:val="44"/>
          <w:szCs w:val="44"/>
        </w:rPr>
        <w:t>采购项目</w:t>
      </w:r>
    </w:p>
    <w:p w14:paraId="5901D36B" w14:textId="77777777" w:rsidR="00644C3A" w:rsidRPr="00DF32CB" w:rsidRDefault="00644C3A">
      <w:pPr>
        <w:jc w:val="center"/>
        <w:rPr>
          <w:color w:val="000000" w:themeColor="text1"/>
        </w:rPr>
      </w:pPr>
    </w:p>
    <w:p w14:paraId="3618855D" w14:textId="77777777" w:rsidR="00644C3A" w:rsidRPr="003B2E7E" w:rsidRDefault="00644C3A">
      <w:pPr>
        <w:jc w:val="center"/>
        <w:rPr>
          <w:color w:val="000000" w:themeColor="text1"/>
        </w:rPr>
      </w:pPr>
    </w:p>
    <w:p w14:paraId="65C1244A" w14:textId="77777777" w:rsidR="00644C3A" w:rsidRPr="00DF32CB" w:rsidRDefault="00644C3A">
      <w:pPr>
        <w:jc w:val="center"/>
        <w:rPr>
          <w:color w:val="000000" w:themeColor="text1"/>
        </w:rPr>
      </w:pPr>
    </w:p>
    <w:p w14:paraId="3D9A0D1D" w14:textId="77777777" w:rsidR="00644C3A" w:rsidRPr="00DF32CB" w:rsidRDefault="00644C3A">
      <w:pPr>
        <w:jc w:val="cente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77777777" w:rsidR="00644C3A" w:rsidRPr="00DF32CB" w:rsidRDefault="00644C3A">
      <w:pPr>
        <w:jc w:val="center"/>
        <w:rPr>
          <w:color w:val="000000" w:themeColor="text1"/>
          <w:sz w:val="32"/>
          <w:szCs w:val="32"/>
        </w:rPr>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77777777" w:rsidR="00644C3A" w:rsidRPr="00DF32CB" w:rsidRDefault="00644C3A">
      <w:pPr>
        <w:jc w:val="center"/>
        <w:rPr>
          <w:color w:val="000000" w:themeColor="text1"/>
          <w:sz w:val="32"/>
          <w:szCs w:val="32"/>
        </w:rPr>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投标须知</w:t>
      </w:r>
    </w:p>
    <w:p w14:paraId="2113CD75" w14:textId="77777777" w:rsidR="00644C3A" w:rsidRPr="00965EED" w:rsidRDefault="0087035F">
      <w:pPr>
        <w:numPr>
          <w:ilvl w:val="0"/>
          <w:numId w:val="2"/>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1招标概况：</w:t>
      </w:r>
    </w:p>
    <w:p w14:paraId="0FBDC4B8" w14:textId="5244BBB8" w:rsidR="00644C3A" w:rsidRPr="00965EED" w:rsidRDefault="00BE3788">
      <w:pPr>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四川省精神医学中心</w:t>
      </w:r>
      <w:r w:rsidR="003B2E7E" w:rsidRPr="00965EED">
        <w:rPr>
          <w:rFonts w:ascii="仿宋" w:eastAsia="仿宋" w:hAnsi="仿宋" w:cstheme="minorEastAsia" w:hint="eastAsia"/>
          <w:color w:val="000000" w:themeColor="text1"/>
          <w:sz w:val="28"/>
          <w:szCs w:val="28"/>
        </w:rPr>
        <w:t>1号楼楼顶西面和北面</w:t>
      </w:r>
      <w:r w:rsidR="00AA2535" w:rsidRPr="00965EED">
        <w:rPr>
          <w:rFonts w:ascii="仿宋" w:eastAsia="仿宋" w:hAnsi="仿宋" w:cstheme="minorEastAsia" w:hint="eastAsia"/>
          <w:color w:val="000000" w:themeColor="text1"/>
          <w:sz w:val="28"/>
          <w:szCs w:val="28"/>
        </w:rPr>
        <w:t>，</w:t>
      </w:r>
      <w:r w:rsidR="003B2E7E" w:rsidRPr="00965EED">
        <w:rPr>
          <w:rFonts w:ascii="仿宋" w:eastAsia="仿宋" w:hAnsi="仿宋" w:cstheme="minorEastAsia" w:hint="eastAsia"/>
          <w:color w:val="000000" w:themeColor="text1"/>
          <w:sz w:val="28"/>
          <w:szCs w:val="28"/>
        </w:rPr>
        <w:t>需要设计、制作、安装</w:t>
      </w:r>
      <w:r w:rsidR="00965EED" w:rsidRPr="00965EED">
        <w:rPr>
          <w:rFonts w:ascii="仿宋" w:eastAsia="仿宋" w:hAnsi="仿宋" w:cstheme="minorEastAsia" w:hint="eastAsia"/>
          <w:color w:val="000000" w:themeColor="text1"/>
          <w:sz w:val="28"/>
          <w:szCs w:val="28"/>
        </w:rPr>
        <w:t>夜间可发光的</w:t>
      </w:r>
      <w:r w:rsidR="003B2E7E" w:rsidRPr="00965EED">
        <w:rPr>
          <w:rFonts w:ascii="仿宋" w:eastAsia="仿宋" w:hAnsi="仿宋" w:cstheme="minorEastAsia" w:hint="eastAsia"/>
          <w:color w:val="000000" w:themeColor="text1"/>
          <w:sz w:val="28"/>
          <w:szCs w:val="28"/>
        </w:rPr>
        <w:t>四川省精神医学中心的logo和全</w:t>
      </w:r>
      <w:r w:rsidR="00AA2535" w:rsidRPr="00965EED">
        <w:rPr>
          <w:rFonts w:ascii="仿宋" w:eastAsia="仿宋" w:hAnsi="仿宋" w:cstheme="minorEastAsia" w:hint="eastAsia"/>
          <w:color w:val="000000" w:themeColor="text1"/>
          <w:sz w:val="28"/>
          <w:szCs w:val="28"/>
        </w:rPr>
        <w:t>称</w:t>
      </w:r>
      <w:r w:rsidRPr="00965EED">
        <w:rPr>
          <w:rFonts w:ascii="仿宋" w:eastAsia="仿宋" w:hAnsi="仿宋" w:cstheme="minorEastAsia" w:hint="eastAsia"/>
          <w:color w:val="000000" w:themeColor="text1"/>
          <w:sz w:val="28"/>
          <w:szCs w:val="28"/>
        </w:rPr>
        <w:t>。</w:t>
      </w:r>
    </w:p>
    <w:p w14:paraId="7E3077B2" w14:textId="77777777" w:rsidR="00644C3A" w:rsidRPr="00965EED" w:rsidRDefault="0087035F">
      <w:pPr>
        <w:spacing w:line="360" w:lineRule="auto"/>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 投标单位要求：</w:t>
      </w:r>
    </w:p>
    <w:p w14:paraId="7DC0A72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1.3 质量要求：按合同约定。</w:t>
      </w:r>
    </w:p>
    <w:p w14:paraId="0083C32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12344E49"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1.6 招标文件获取时间：2020.11.</w:t>
      </w:r>
      <w:r w:rsidR="00BE3788" w:rsidRPr="00965EED">
        <w:rPr>
          <w:rFonts w:ascii="仿宋" w:eastAsia="仿宋" w:hAnsi="仿宋" w:cstheme="minorEastAsia"/>
          <w:color w:val="000000" w:themeColor="text1"/>
          <w:sz w:val="28"/>
          <w:szCs w:val="28"/>
        </w:rPr>
        <w:t>21</w:t>
      </w:r>
      <w:r w:rsidR="00DF32CB" w:rsidRPr="00965EED">
        <w:rPr>
          <w:rFonts w:ascii="仿宋" w:eastAsia="仿宋" w:hAnsi="仿宋" w:cstheme="minorEastAsia"/>
          <w:color w:val="000000" w:themeColor="text1"/>
          <w:sz w:val="28"/>
          <w:szCs w:val="28"/>
        </w:rPr>
        <w:t>--</w:t>
      </w:r>
      <w:r w:rsidRPr="00965EED">
        <w:rPr>
          <w:rFonts w:ascii="仿宋" w:eastAsia="仿宋" w:hAnsi="仿宋" w:cstheme="minorEastAsia" w:hint="eastAsia"/>
          <w:color w:val="000000" w:themeColor="text1"/>
          <w:sz w:val="28"/>
          <w:szCs w:val="28"/>
        </w:rPr>
        <w:t>11.2</w:t>
      </w:r>
      <w:r w:rsidR="00BE3788" w:rsidRPr="00965EED">
        <w:rPr>
          <w:rFonts w:ascii="仿宋" w:eastAsia="仿宋" w:hAnsi="仿宋" w:cstheme="minorEastAsia"/>
          <w:color w:val="000000" w:themeColor="text1"/>
          <w:sz w:val="28"/>
          <w:szCs w:val="28"/>
        </w:rPr>
        <w:t>5</w:t>
      </w:r>
      <w:r w:rsidRPr="00965EED">
        <w:rPr>
          <w:rFonts w:ascii="仿宋" w:eastAsia="仿宋" w:hAnsi="仿宋" w:cstheme="minorEastAsia" w:hint="eastAsia"/>
          <w:color w:val="000000" w:themeColor="text1"/>
          <w:sz w:val="28"/>
          <w:szCs w:val="28"/>
        </w:rPr>
        <w:t>。</w:t>
      </w:r>
    </w:p>
    <w:p w14:paraId="10578BA3" w14:textId="03E50115"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1.7 投标文件递交时间：2020.11.2</w:t>
      </w:r>
      <w:r w:rsidR="00BE3788" w:rsidRPr="00965EED">
        <w:rPr>
          <w:rFonts w:ascii="仿宋" w:eastAsia="仿宋" w:hAnsi="仿宋" w:cstheme="minorEastAsia"/>
          <w:color w:val="000000" w:themeColor="text1"/>
          <w:sz w:val="28"/>
          <w:szCs w:val="28"/>
        </w:rPr>
        <w:t>5</w:t>
      </w:r>
      <w:r w:rsidRPr="00965EED">
        <w:rPr>
          <w:rFonts w:ascii="仿宋" w:eastAsia="仿宋" w:hAnsi="仿宋" w:cstheme="minorEastAsia" w:hint="eastAsia"/>
          <w:color w:val="000000" w:themeColor="text1"/>
          <w:sz w:val="28"/>
          <w:szCs w:val="28"/>
        </w:rPr>
        <w:t xml:space="preserve"> 17:00截止。</w:t>
      </w:r>
    </w:p>
    <w:p w14:paraId="09949DA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1.8 投标文件递交方式：密封装订，现场递交。</w:t>
      </w:r>
    </w:p>
    <w:p w14:paraId="25717E77" w14:textId="2A62722C"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1.9项目限价：</w:t>
      </w:r>
      <w:r w:rsidRPr="00965EED">
        <w:rPr>
          <w:rFonts w:ascii="仿宋" w:eastAsia="仿宋" w:hAnsi="仿宋" w:cstheme="minorEastAsia" w:hint="eastAsia"/>
          <w:color w:val="000000" w:themeColor="text1"/>
          <w:sz w:val="28"/>
          <w:szCs w:val="28"/>
          <w:u w:val="single"/>
        </w:rPr>
        <w:t xml:space="preserve">  20万元  </w:t>
      </w:r>
      <w:r w:rsidRPr="00965EED">
        <w:rPr>
          <w:rFonts w:ascii="仿宋" w:eastAsia="仿宋" w:hAnsi="仿宋" w:cstheme="minorEastAsia" w:hint="eastAsia"/>
          <w:color w:val="000000" w:themeColor="text1"/>
          <w:sz w:val="28"/>
          <w:szCs w:val="28"/>
        </w:rPr>
        <w:t>。单项报价不得超过单价限价，报价应</w:t>
      </w:r>
      <w:r w:rsidRPr="00965EED">
        <w:rPr>
          <w:rFonts w:ascii="仿宋" w:eastAsia="仿宋" w:hAnsi="仿宋" w:cstheme="minorEastAsia" w:hint="eastAsia"/>
          <w:color w:val="000000" w:themeColor="text1"/>
          <w:sz w:val="28"/>
          <w:szCs w:val="28"/>
        </w:rPr>
        <w:lastRenderedPageBreak/>
        <w:t>包含</w:t>
      </w:r>
      <w:r w:rsidR="00BE3788" w:rsidRPr="00965EED">
        <w:rPr>
          <w:rFonts w:ascii="仿宋" w:eastAsia="仿宋" w:hAnsi="仿宋" w:cstheme="minorEastAsia" w:hint="eastAsia"/>
          <w:color w:val="000000" w:themeColor="text1"/>
          <w:sz w:val="28"/>
          <w:szCs w:val="28"/>
        </w:rPr>
        <w:t>设备</w:t>
      </w:r>
      <w:r w:rsidRPr="00965EED">
        <w:rPr>
          <w:rFonts w:ascii="仿宋" w:eastAsia="仿宋" w:hAnsi="仿宋" w:cstheme="minorEastAsia" w:hint="eastAsia"/>
          <w:color w:val="000000" w:themeColor="text1"/>
          <w:sz w:val="28"/>
          <w:szCs w:val="28"/>
        </w:rPr>
        <w:t>本身，包装，运输，安装，调试，培训等一切含税费用，包括合同期内所有维修维护的费用。</w:t>
      </w:r>
    </w:p>
    <w:p w14:paraId="0E0D70C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1.10签订合同以甲方版本为准。</w:t>
      </w:r>
    </w:p>
    <w:p w14:paraId="34AD2C9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65EED" w:rsidRDefault="00644C3A">
      <w:pPr>
        <w:jc w:val="left"/>
        <w:rPr>
          <w:rFonts w:ascii="仿宋" w:eastAsia="仿宋" w:hAnsi="仿宋" w:cstheme="minorEastAsia"/>
          <w:color w:val="000000" w:themeColor="text1"/>
          <w:sz w:val="28"/>
          <w:szCs w:val="28"/>
        </w:rPr>
      </w:pPr>
    </w:p>
    <w:p w14:paraId="39BEB96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投标要求</w:t>
      </w:r>
    </w:p>
    <w:p w14:paraId="64DB2C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2.1招标内容：详见第一部分投标须知；</w:t>
      </w:r>
    </w:p>
    <w:p w14:paraId="474488D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2.2招标规格及数量：/</w:t>
      </w:r>
    </w:p>
    <w:p w14:paraId="2B43B81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2.3投标要求：详见投标须知；</w:t>
      </w:r>
    </w:p>
    <w:p w14:paraId="5FFA257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2.4技术要求：详见招标文件技术部分；</w:t>
      </w:r>
    </w:p>
    <w:p w14:paraId="1A7C41A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2.5供货要求：详见投标须知；</w:t>
      </w:r>
    </w:p>
    <w:p w14:paraId="2BEEEA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2.6其他约定：</w:t>
      </w:r>
    </w:p>
    <w:p w14:paraId="079E540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投标文件的编制</w:t>
      </w:r>
    </w:p>
    <w:p w14:paraId="1B03F3C2"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3.2.1 评标要素索引表</w:t>
      </w:r>
    </w:p>
    <w:p w14:paraId="47FE452D" w14:textId="77777777" w:rsidR="00644C3A" w:rsidRPr="00965EED" w:rsidRDefault="0087035F">
      <w:pPr>
        <w:pStyle w:val="a0"/>
        <w:rPr>
          <w:rFonts w:ascii="仿宋" w:eastAsia="仿宋" w:hAnsi="仿宋"/>
          <w:color w:val="000000" w:themeColor="text1"/>
        </w:rPr>
      </w:pPr>
      <w:r w:rsidRPr="00965EED">
        <w:rPr>
          <w:rFonts w:ascii="仿宋" w:eastAsia="仿宋" w:hAnsi="仿宋" w:cstheme="minorEastAsia" w:hint="eastAsia"/>
          <w:color w:val="000000" w:themeColor="text1"/>
          <w:sz w:val="28"/>
          <w:szCs w:val="28"/>
        </w:rPr>
        <w:t>3.2.2 资格要求的响应</w:t>
      </w:r>
    </w:p>
    <w:p w14:paraId="00B09975" w14:textId="532DF0BA"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 xml:space="preserve">3.2.2 </w:t>
      </w:r>
      <w:r w:rsidR="00BE3788" w:rsidRPr="00965EED">
        <w:rPr>
          <w:rFonts w:ascii="仿宋" w:eastAsia="仿宋" w:hAnsi="仿宋" w:cstheme="minorEastAsia" w:hint="eastAsia"/>
          <w:color w:val="000000" w:themeColor="text1"/>
          <w:sz w:val="28"/>
          <w:szCs w:val="28"/>
        </w:rPr>
        <w:t>设备</w:t>
      </w:r>
      <w:r w:rsidRPr="00965EED">
        <w:rPr>
          <w:rFonts w:ascii="仿宋" w:eastAsia="仿宋" w:hAnsi="仿宋" w:cstheme="minorEastAsia" w:hint="eastAsia"/>
          <w:color w:val="000000" w:themeColor="text1"/>
          <w:sz w:val="28"/>
          <w:szCs w:val="28"/>
        </w:rPr>
        <w:t>要求的响应</w:t>
      </w:r>
    </w:p>
    <w:p w14:paraId="11FBC34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3.2.3 商务要求的响应</w:t>
      </w:r>
    </w:p>
    <w:p w14:paraId="027EF68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（投标文件每页资料必须逐页加盖公司鲜章）</w:t>
      </w:r>
    </w:p>
    <w:p w14:paraId="5BC44A7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3.4 投标文件正本一份，副本二份。</w:t>
      </w:r>
    </w:p>
    <w:p w14:paraId="14694F8D"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招标、评选与中标通知书</w:t>
      </w:r>
    </w:p>
    <w:p w14:paraId="271D89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4.1.有下列情况之一都将被视为无效投标：</w:t>
      </w:r>
    </w:p>
    <w:p w14:paraId="33280CF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4.1.1投标文件未按照投标文件的要求编制；</w:t>
      </w:r>
    </w:p>
    <w:p w14:paraId="2286EF1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4.1.2投标文件中的资料未加盖投标单位的公章；</w:t>
      </w:r>
    </w:p>
    <w:p w14:paraId="2D904E5B"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4.1.3报价若高于限价报价作无效报价处理。</w:t>
      </w:r>
    </w:p>
    <w:p w14:paraId="141AC79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4.2评标办法及标准：</w:t>
      </w:r>
    </w:p>
    <w:p w14:paraId="626786C1"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4.2.2通过资格审查、技术部分和商务部分审查后，评审小组按照综合评分法确定成交人。合格供应商不足两家，我中心将直接进行谈判和磋商。</w:t>
      </w:r>
    </w:p>
    <w:p w14:paraId="5905BB79" w14:textId="77777777" w:rsidR="00644C3A" w:rsidRPr="00965EED" w:rsidRDefault="00644C3A">
      <w:pPr>
        <w:pStyle w:val="a0"/>
        <w:rPr>
          <w:rFonts w:ascii="仿宋" w:eastAsia="仿宋" w:hAnsi="仿宋" w:cstheme="minorEastAsia"/>
          <w:color w:val="000000" w:themeColor="text1"/>
          <w:sz w:val="28"/>
          <w:szCs w:val="28"/>
        </w:rPr>
      </w:pPr>
    </w:p>
    <w:p w14:paraId="4BF5FDC1" w14:textId="77777777" w:rsidR="00644C3A" w:rsidRPr="00965EED" w:rsidRDefault="00644C3A">
      <w:pPr>
        <w:pStyle w:val="a4"/>
        <w:ind w:firstLine="210"/>
        <w:rPr>
          <w:rFonts w:ascii="仿宋" w:eastAsia="仿宋" w:hAnsi="仿宋"/>
          <w:color w:val="000000" w:themeColor="text1"/>
        </w:rPr>
      </w:pPr>
    </w:p>
    <w:p w14:paraId="3714A510" w14:textId="3CE43FA0" w:rsidR="00644C3A" w:rsidRPr="00965EED" w:rsidRDefault="001C0B1C" w:rsidP="00965EED">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技术</w:t>
      </w:r>
      <w:r w:rsidR="00BE3788" w:rsidRPr="00965EED">
        <w:rPr>
          <w:rFonts w:ascii="仿宋" w:eastAsia="仿宋" w:hAnsi="仿宋" w:hint="eastAsia"/>
          <w:b/>
          <w:bCs/>
          <w:color w:val="000000" w:themeColor="text1"/>
          <w:sz w:val="32"/>
          <w:szCs w:val="32"/>
        </w:rPr>
        <w:t>参数</w:t>
      </w:r>
      <w:r w:rsidR="0087035F" w:rsidRPr="00965EED">
        <w:rPr>
          <w:rFonts w:ascii="仿宋" w:eastAsia="仿宋" w:hAnsi="仿宋" w:hint="eastAsia"/>
          <w:b/>
          <w:bCs/>
          <w:color w:val="000000" w:themeColor="text1"/>
          <w:sz w:val="32"/>
          <w:szCs w:val="32"/>
        </w:rPr>
        <w:t>、商务要求</w:t>
      </w:r>
    </w:p>
    <w:p w14:paraId="7506B117" w14:textId="7D05E225" w:rsidR="00644C3A" w:rsidRPr="00965EED" w:rsidRDefault="0087035F" w:rsidP="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w:t>
      </w:r>
      <w:r w:rsidR="001C0B1C">
        <w:rPr>
          <w:rFonts w:ascii="仿宋" w:eastAsia="仿宋" w:hAnsi="仿宋" w:cstheme="minorEastAsia" w:hint="eastAsia"/>
          <w:color w:val="000000" w:themeColor="text1"/>
          <w:sz w:val="28"/>
          <w:szCs w:val="28"/>
        </w:rPr>
        <w:t>技术</w:t>
      </w:r>
      <w:r w:rsidR="00BE3788" w:rsidRPr="00965EED">
        <w:rPr>
          <w:rFonts w:ascii="仿宋" w:eastAsia="仿宋" w:hAnsi="仿宋" w:cstheme="minorEastAsia" w:hint="eastAsia"/>
          <w:color w:val="000000" w:themeColor="text1"/>
          <w:sz w:val="28"/>
          <w:szCs w:val="28"/>
        </w:rPr>
        <w:t>参数</w:t>
      </w:r>
    </w:p>
    <w:tbl>
      <w:tblPr>
        <w:tblW w:w="0" w:type="auto"/>
        <w:jc w:val="center"/>
        <w:tblLook w:val="04A0" w:firstRow="1" w:lastRow="0" w:firstColumn="1" w:lastColumn="0" w:noHBand="0" w:noVBand="1"/>
      </w:tblPr>
      <w:tblGrid>
        <w:gridCol w:w="8296"/>
      </w:tblGrid>
      <w:tr w:rsidR="00DF32CB" w:rsidRPr="00965EED" w14:paraId="28F120E6"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E8A411F" w14:textId="78C27548" w:rsidR="00BE3788" w:rsidRPr="00965EED" w:rsidRDefault="00364FD2" w:rsidP="00BE3788">
            <w:pPr>
              <w:widowControl/>
              <w:jc w:val="left"/>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一、楼顶logo</w:t>
            </w:r>
            <w:r>
              <w:rPr>
                <w:rFonts w:ascii="仿宋" w:eastAsia="仿宋" w:hAnsi="仿宋" w:cs="宋体"/>
                <w:b/>
                <w:bCs/>
                <w:color w:val="000000" w:themeColor="text1"/>
                <w:kern w:val="0"/>
                <w:sz w:val="24"/>
              </w:rPr>
              <w:t>(</w:t>
            </w:r>
            <w:r>
              <w:rPr>
                <w:rFonts w:ascii="仿宋" w:eastAsia="仿宋" w:hAnsi="仿宋" w:cs="宋体" w:hint="eastAsia"/>
                <w:b/>
                <w:bCs/>
                <w:color w:val="000000" w:themeColor="text1"/>
                <w:kern w:val="0"/>
                <w:sz w:val="24"/>
              </w:rPr>
              <w:t>发光字)</w:t>
            </w:r>
          </w:p>
        </w:tc>
      </w:tr>
      <w:tr w:rsidR="00DF32CB" w:rsidRPr="00965EED" w14:paraId="07E3484B"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587DAD7" w14:textId="60112951" w:rsidR="00BE3788" w:rsidRPr="00965EED" w:rsidRDefault="00364FD2"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1.尺寸：高2.5米</w:t>
            </w:r>
          </w:p>
        </w:tc>
      </w:tr>
      <w:tr w:rsidR="000F415C" w:rsidRPr="00965EED" w14:paraId="5C7D387E"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6B9AF2D0" w14:textId="019D5C52" w:rsidR="000F415C"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宋体"/>
                <w:color w:val="000000" w:themeColor="text1"/>
                <w:kern w:val="0"/>
                <w:sz w:val="24"/>
              </w:rPr>
              <w:t>.logo</w:t>
            </w:r>
            <w:r>
              <w:rPr>
                <w:rFonts w:ascii="仿宋" w:eastAsia="仿宋" w:hAnsi="仿宋" w:cs="宋体" w:hint="eastAsia"/>
                <w:color w:val="000000" w:themeColor="text1"/>
                <w:kern w:val="0"/>
                <w:sz w:val="24"/>
              </w:rPr>
              <w:t>样式：图片样式</w:t>
            </w:r>
          </w:p>
          <w:p w14:paraId="05AD17F8" w14:textId="779F154F" w:rsidR="000F415C" w:rsidRPr="000F415C" w:rsidRDefault="000F415C" w:rsidP="000F415C">
            <w:pPr>
              <w:pStyle w:val="a0"/>
            </w:pPr>
            <w:r>
              <w:rPr>
                <w:rFonts w:hint="eastAsia"/>
                <w:noProof/>
              </w:rPr>
              <w:lastRenderedPageBreak/>
              <w:drawing>
                <wp:inline distT="0" distB="0" distL="0" distR="0" wp14:anchorId="2D01767B" wp14:editId="10352748">
                  <wp:extent cx="5274310" cy="26885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88590"/>
                          </a:xfrm>
                          <a:prstGeom prst="rect">
                            <a:avLst/>
                          </a:prstGeom>
                        </pic:spPr>
                      </pic:pic>
                    </a:graphicData>
                  </a:graphic>
                </wp:inline>
              </w:drawing>
            </w:r>
          </w:p>
        </w:tc>
      </w:tr>
      <w:tr w:rsidR="00DF32CB" w:rsidRPr="00965EED" w14:paraId="37F08D8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5592516" w14:textId="7EDC2ADE" w:rsidR="00BE3788" w:rsidRPr="00965EED"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w:t>
            </w:r>
            <w:r w:rsidR="00364FD2">
              <w:rPr>
                <w:rFonts w:ascii="仿宋" w:eastAsia="仿宋" w:hAnsi="仿宋" w:cs="宋体" w:hint="eastAsia"/>
                <w:color w:val="000000" w:themeColor="text1"/>
                <w:kern w:val="0"/>
                <w:sz w:val="24"/>
              </w:rPr>
              <w:t>.数量：2个</w:t>
            </w:r>
          </w:p>
        </w:tc>
      </w:tr>
      <w:tr w:rsidR="00DF32CB" w:rsidRPr="00965EED" w14:paraId="28E5F0AC"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272CB17" w14:textId="528C069E" w:rsidR="00BE3788" w:rsidRPr="00965EED"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r w:rsidR="00364FD2">
              <w:rPr>
                <w:rFonts w:ascii="仿宋" w:eastAsia="仿宋" w:hAnsi="仿宋" w:cs="宋体" w:hint="eastAsia"/>
                <w:color w:val="000000" w:themeColor="text1"/>
                <w:kern w:val="0"/>
                <w:sz w:val="24"/>
              </w:rPr>
              <w:t>.</w:t>
            </w:r>
            <w:r w:rsidR="00364FD2">
              <w:rPr>
                <w:rFonts w:ascii="仿宋" w:eastAsia="仿宋" w:hAnsi="仿宋" w:cs="仿宋" w:hint="eastAsia"/>
                <w:color w:val="000000"/>
                <w:kern w:val="0"/>
                <w:sz w:val="24"/>
                <w:lang w:bidi="ar"/>
              </w:rPr>
              <w:t>材质：304不锈钢背板+4mm亚克力面板+防水LED模组（灯光模组为150片/平方米，1片模组3颗；灯光亮度值为：光通亮37-39（1M/PCS），光效＞77（1M/W））。</w:t>
            </w:r>
          </w:p>
        </w:tc>
      </w:tr>
      <w:tr w:rsidR="00DF32CB" w:rsidRPr="00965EED" w14:paraId="177ABFE5"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E199BCC" w14:textId="444B683F" w:rsidR="00BE3788" w:rsidRPr="00965EED" w:rsidRDefault="00364FD2"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二、楼顶字(发光字</w:t>
            </w:r>
            <w:r w:rsidRPr="00650851">
              <w:rPr>
                <w:rFonts w:ascii="仿宋" w:eastAsia="仿宋" w:hAnsi="仿宋" w:cs="宋体"/>
                <w:b/>
                <w:bCs/>
                <w:color w:val="000000" w:themeColor="text1"/>
                <w:kern w:val="0"/>
                <w:sz w:val="24"/>
              </w:rPr>
              <w:t>)</w:t>
            </w:r>
          </w:p>
        </w:tc>
      </w:tr>
      <w:tr w:rsidR="00364FD2" w:rsidRPr="00965EED" w14:paraId="09AB097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B20856A" w14:textId="1D1FCF43" w:rsidR="00364FD2" w:rsidRPr="00965EED" w:rsidRDefault="00364FD2"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1.尺寸：高2.5米</w:t>
            </w:r>
          </w:p>
        </w:tc>
      </w:tr>
      <w:tr w:rsidR="000F415C" w:rsidRPr="00965EED" w14:paraId="0C9163E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EAC8C5C" w14:textId="5F0362BA" w:rsidR="000F415C"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2.文字内容：四川省精神医学中心。</w:t>
            </w:r>
          </w:p>
        </w:tc>
      </w:tr>
      <w:tr w:rsidR="000F415C" w:rsidRPr="00965EED" w14:paraId="3C4E7F09"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AFDF937" w14:textId="7196B068" w:rsidR="000F415C"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3.字体：与四川省人民医院楼顶发光字</w:t>
            </w:r>
            <w:r w:rsidR="00923944">
              <w:rPr>
                <w:rFonts w:ascii="仿宋" w:eastAsia="仿宋" w:hAnsi="仿宋" w:cs="宋体" w:hint="eastAsia"/>
                <w:color w:val="000000" w:themeColor="text1"/>
                <w:kern w:val="0"/>
                <w:sz w:val="24"/>
              </w:rPr>
              <w:t>字体</w:t>
            </w:r>
            <w:r>
              <w:rPr>
                <w:rFonts w:ascii="仿宋" w:eastAsia="仿宋" w:hAnsi="仿宋" w:cs="宋体" w:hint="eastAsia"/>
                <w:color w:val="000000" w:themeColor="text1"/>
                <w:kern w:val="0"/>
                <w:sz w:val="24"/>
              </w:rPr>
              <w:t>相同</w:t>
            </w:r>
          </w:p>
        </w:tc>
      </w:tr>
      <w:tr w:rsidR="00364FD2" w:rsidRPr="00965EED" w14:paraId="02163A71"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19667BC" w14:textId="0FD8A8AD" w:rsidR="00364FD2" w:rsidRPr="00965EED"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r w:rsidR="00364FD2">
              <w:rPr>
                <w:rFonts w:ascii="仿宋" w:eastAsia="仿宋" w:hAnsi="仿宋" w:cs="宋体" w:hint="eastAsia"/>
                <w:color w:val="000000" w:themeColor="text1"/>
                <w:kern w:val="0"/>
                <w:sz w:val="24"/>
              </w:rPr>
              <w:t>.数量：18个</w:t>
            </w:r>
          </w:p>
        </w:tc>
      </w:tr>
      <w:tr w:rsidR="00364FD2" w:rsidRPr="00965EED" w14:paraId="2E4D4FAC"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9CCBBCC" w14:textId="714486FA" w:rsidR="00364FD2" w:rsidRPr="00965EED"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r w:rsidR="00364FD2">
              <w:rPr>
                <w:rFonts w:ascii="仿宋" w:eastAsia="仿宋" w:hAnsi="仿宋" w:cs="宋体" w:hint="eastAsia"/>
                <w:color w:val="000000" w:themeColor="text1"/>
                <w:kern w:val="0"/>
                <w:sz w:val="24"/>
              </w:rPr>
              <w:t>.</w:t>
            </w:r>
            <w:r w:rsidR="00364FD2">
              <w:rPr>
                <w:rFonts w:ascii="仿宋" w:eastAsia="仿宋" w:hAnsi="仿宋" w:cs="仿宋" w:hint="eastAsia"/>
                <w:color w:val="000000"/>
                <w:kern w:val="0"/>
                <w:sz w:val="24"/>
                <w:lang w:bidi="ar"/>
              </w:rPr>
              <w:t>材质：304不锈钢背板+4mm亚克力面板+防水LED模组（灯光模组为150片/平方米，1片模组3颗；灯光亮度值为：光通亮37-39（1M/PCS），光效＞77（1M/W））。</w:t>
            </w:r>
          </w:p>
        </w:tc>
      </w:tr>
      <w:tr w:rsidR="00DF32CB" w:rsidRPr="00965EED" w14:paraId="52DF18DE"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1838B75D" w14:textId="40CD27FE" w:rsidR="00BE3788" w:rsidRPr="00965EED" w:rsidRDefault="00364FD2"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三、设计</w:t>
            </w:r>
          </w:p>
        </w:tc>
      </w:tr>
      <w:tr w:rsidR="00DF32CB" w:rsidRPr="00965EED" w14:paraId="7F89FE59"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3C9CB52" w14:textId="45EC257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1.按甲方要求进行设计。</w:t>
            </w:r>
          </w:p>
        </w:tc>
      </w:tr>
      <w:tr w:rsidR="00DF32CB" w:rsidRPr="00965EED" w14:paraId="624C65D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6BEF9C4F" w14:textId="365192FC"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仿宋" w:hint="eastAsia"/>
                <w:sz w:val="24"/>
              </w:rPr>
              <w:t>文字图案排版清晰美观，文字与实际相符、图标、图像等内容进行完整展现。</w:t>
            </w:r>
          </w:p>
        </w:tc>
      </w:tr>
      <w:tr w:rsidR="00DF32CB" w:rsidRPr="00965EED" w14:paraId="0B2F418B"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7EB5BD8" w14:textId="01492C49" w:rsidR="00BE3788" w:rsidRPr="00650851" w:rsidRDefault="00650851"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四、制作</w:t>
            </w:r>
          </w:p>
        </w:tc>
      </w:tr>
      <w:tr w:rsidR="00DF32CB" w:rsidRPr="00965EED" w14:paraId="195C0353"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EF21D55" w14:textId="40C8BE24"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仿宋" w:hint="eastAsia"/>
                <w:sz w:val="24"/>
              </w:rPr>
              <w:t>1.焊接：焊接需做到结实、平整，焊接时焊缝要求平滑，不得有气孔夹渣等焊接缺陷，发现缺陷及时修补。</w:t>
            </w:r>
          </w:p>
        </w:tc>
      </w:tr>
      <w:tr w:rsidR="00DF32CB" w:rsidRPr="00965EED" w14:paraId="429D87C8"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79F83887" w14:textId="630C07A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仿宋" w:hint="eastAsia"/>
                <w:sz w:val="24"/>
              </w:rPr>
              <w:t>焊点防锈处理：富锌漆进行喷涂。</w:t>
            </w:r>
          </w:p>
        </w:tc>
      </w:tr>
      <w:tr w:rsidR="00DF32CB" w:rsidRPr="00965EED" w14:paraId="283422CF"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06EDD7F" w14:textId="2FA55C2C" w:rsidR="00BE3788" w:rsidRPr="00650851" w:rsidRDefault="00650851"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lastRenderedPageBreak/>
              <w:t>五、安装</w:t>
            </w:r>
          </w:p>
        </w:tc>
      </w:tr>
      <w:tr w:rsidR="00DF32CB" w:rsidRPr="00965EED" w14:paraId="690FC71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73283896" w14:textId="162E1957"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仿宋" w:hint="eastAsia"/>
                <w:color w:val="000000"/>
                <w:kern w:val="0"/>
                <w:sz w:val="24"/>
                <w:lang w:bidi="ar"/>
              </w:rPr>
              <w:t>安装方式：钢架结构背架，焊接于楼顶装饰围栏上，垂直于楼顶。</w:t>
            </w:r>
          </w:p>
        </w:tc>
      </w:tr>
      <w:tr w:rsidR="00DF32CB" w:rsidRPr="00965EED" w14:paraId="69FA479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1D553C62" w14:textId="56C54653" w:rsidR="00BE3788" w:rsidRPr="00650851"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2.电源安装：安装</w:t>
            </w:r>
            <w:r>
              <w:rPr>
                <w:rFonts w:ascii="仿宋" w:eastAsia="仿宋" w:hAnsi="仿宋" w:cs="仿宋" w:hint="eastAsia"/>
                <w:color w:val="000000"/>
                <w:kern w:val="0"/>
                <w:sz w:val="24"/>
                <w:lang w:bidi="ar"/>
              </w:rPr>
              <w:t>自动定时开关调控电源。</w:t>
            </w:r>
          </w:p>
        </w:tc>
      </w:tr>
      <w:tr w:rsidR="00DF32CB" w:rsidRPr="00965EED" w14:paraId="1FE289D3"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198D9A6" w14:textId="7B23A7EF" w:rsidR="00650851" w:rsidRPr="00650851" w:rsidRDefault="00650851" w:rsidP="00650851">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六、安全检测</w:t>
            </w:r>
          </w:p>
        </w:tc>
      </w:tr>
      <w:tr w:rsidR="00DF32CB" w:rsidRPr="00965EED" w14:paraId="1278E3B1"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0CE394B" w14:textId="10A7A75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仿宋" w:hint="eastAsia"/>
                <w:sz w:val="24"/>
              </w:rPr>
              <w:t>楼顶载荷安全测试需要第三方专业机构检测。</w:t>
            </w:r>
          </w:p>
        </w:tc>
      </w:tr>
    </w:tbl>
    <w:p w14:paraId="395ECBA8" w14:textId="347CA424" w:rsidR="00BE3788" w:rsidRPr="00965EED" w:rsidRDefault="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 </w:t>
      </w:r>
      <w:r w:rsidRPr="00965EED">
        <w:rPr>
          <w:rFonts w:ascii="仿宋" w:eastAsia="仿宋" w:hAnsi="仿宋" w:cstheme="minorEastAsia"/>
          <w:color w:val="000000" w:themeColor="text1"/>
          <w:sz w:val="28"/>
          <w:szCs w:val="28"/>
        </w:rPr>
        <w:t xml:space="preserve">  </w:t>
      </w:r>
    </w:p>
    <w:p w14:paraId="1CC4B97E" w14:textId="77777777" w:rsidR="00644C3A" w:rsidRPr="00965EED" w:rsidRDefault="0087035F">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 商务要求</w:t>
      </w:r>
    </w:p>
    <w:p w14:paraId="4E4D1952" w14:textId="1BEEBD3B"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sz w:val="24"/>
        </w:rPr>
        <w:t>1、交货期及地点</w:t>
      </w:r>
    </w:p>
    <w:p w14:paraId="7ED13E18" w14:textId="6830F451"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1.1 交货日期：签订</w:t>
      </w:r>
      <w:r w:rsidR="00650851">
        <w:rPr>
          <w:rFonts w:ascii="仿宋" w:eastAsia="仿宋" w:hAnsi="仿宋" w:cs="仿宋" w:hint="eastAsia"/>
          <w:color w:val="000000" w:themeColor="text1"/>
          <w:spacing w:val="1"/>
          <w:sz w:val="24"/>
        </w:rPr>
        <w:t>合同</w:t>
      </w:r>
      <w:r w:rsidR="00650851">
        <w:rPr>
          <w:rFonts w:ascii="仿宋" w:eastAsia="仿宋" w:hAnsi="仿宋" w:cs="仿宋" w:hint="eastAsia"/>
          <w:spacing w:val="1"/>
          <w:sz w:val="24"/>
        </w:rPr>
        <w:t>后30个工作日内完成交货</w:t>
      </w:r>
      <w:r w:rsidRPr="00965EED">
        <w:rPr>
          <w:rFonts w:ascii="仿宋" w:eastAsia="仿宋" w:hAnsi="仿宋" w:cs="仿宋" w:hint="eastAsia"/>
          <w:color w:val="000000" w:themeColor="text1"/>
          <w:spacing w:val="1"/>
          <w:sz w:val="24"/>
        </w:rPr>
        <w:t>。</w:t>
      </w:r>
      <w:r w:rsidR="00650851">
        <w:rPr>
          <w:rFonts w:ascii="仿宋" w:eastAsia="仿宋" w:hAnsi="仿宋" w:cs="仿宋" w:hint="eastAsia"/>
          <w:spacing w:val="1"/>
          <w:sz w:val="24"/>
        </w:rPr>
        <w:t>此处所称交货日期是指标识制作完成、安装、调试，并试运行。</w:t>
      </w:r>
    </w:p>
    <w:p w14:paraId="3C4820B8" w14:textId="7777777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1.2 交货地点：采购人指定地点。</w:t>
      </w:r>
    </w:p>
    <w:p w14:paraId="361C1261" w14:textId="5C488BF7"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2、付款方式：</w:t>
      </w:r>
      <w:r w:rsidRPr="00965EED">
        <w:rPr>
          <w:rFonts w:ascii="仿宋" w:eastAsia="仿宋" w:hAnsi="仿宋" w:cs="仿宋" w:hint="eastAsia"/>
          <w:color w:val="000000" w:themeColor="text1"/>
          <w:spacing w:val="1"/>
          <w:sz w:val="24"/>
        </w:rPr>
        <w:t>签订合同后并收到中标人缴纳的履约保证金后，采购人支付中标金额的30%，全部设备安装、调试、验收合格后支付中标金额的70%，具体以合同签订为准。</w:t>
      </w:r>
    </w:p>
    <w:p w14:paraId="4C259AD9" w14:textId="6A2D6143"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3、质保期</w:t>
      </w:r>
      <w:r w:rsidRPr="00965EED">
        <w:rPr>
          <w:rFonts w:ascii="仿宋" w:eastAsia="仿宋" w:hAnsi="仿宋" w:cs="仿宋" w:hint="eastAsia"/>
          <w:color w:val="000000" w:themeColor="text1"/>
          <w:spacing w:val="1"/>
          <w:sz w:val="24"/>
        </w:rPr>
        <w:t>：质量保证期：自项目安装验收交付之日起，所有产品质量保证期为</w:t>
      </w:r>
      <w:r w:rsidR="00650851">
        <w:rPr>
          <w:rFonts w:ascii="仿宋" w:eastAsia="仿宋" w:hAnsi="仿宋" w:cs="仿宋" w:hint="eastAsia"/>
          <w:color w:val="000000" w:themeColor="text1"/>
          <w:spacing w:val="1"/>
          <w:sz w:val="24"/>
        </w:rPr>
        <w:t>两</w:t>
      </w:r>
      <w:r w:rsidRPr="00965EED">
        <w:rPr>
          <w:rFonts w:ascii="仿宋" w:eastAsia="仿宋" w:hAnsi="仿宋" w:cs="仿宋" w:hint="eastAsia"/>
          <w:color w:val="000000" w:themeColor="text1"/>
          <w:spacing w:val="1"/>
          <w:sz w:val="24"/>
        </w:rPr>
        <w:t>年（若国家或生产厂家对本项目所涉及货物的质量保证期的规定高于本项目的要求，应按国家或生产厂家的规定执行。具体由供应商在投标文件中承诺）。</w:t>
      </w:r>
    </w:p>
    <w:p w14:paraId="5A941213" w14:textId="46846FDE"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kern w:val="0"/>
          <w:sz w:val="24"/>
        </w:rPr>
        <w:t>4、履约保证金</w:t>
      </w:r>
      <w:r w:rsidRPr="00965EED">
        <w:rPr>
          <w:rFonts w:ascii="仿宋" w:eastAsia="仿宋" w:hAnsi="仿宋" w:cs="仿宋" w:hint="eastAsia"/>
          <w:color w:val="000000" w:themeColor="text1"/>
          <w:spacing w:val="1"/>
          <w:kern w:val="0"/>
          <w:sz w:val="24"/>
        </w:rPr>
        <w:t>：中标人缴纳中标金额的10%作为履约保证金，设备到货并验收合格后，转为质量保证金，验收合格满一年后15日内无息退还给中标人，具体以合同签订为准。</w:t>
      </w:r>
    </w:p>
    <w:p w14:paraId="25B024F8" w14:textId="0B532F9C"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sz w:val="24"/>
        </w:rPr>
        <w:t>5、安装调试：</w:t>
      </w:r>
    </w:p>
    <w:p w14:paraId="71870280" w14:textId="1A689A9D"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.1 免费送货上门、安装、调试，并试运行</w:t>
      </w:r>
      <w:r w:rsidR="00650851">
        <w:rPr>
          <w:rFonts w:ascii="仿宋" w:eastAsia="仿宋" w:hAnsi="仿宋" w:cs="仿宋" w:hint="eastAsia"/>
          <w:color w:val="000000" w:themeColor="text1"/>
          <w:spacing w:val="1"/>
          <w:sz w:val="24"/>
        </w:rPr>
        <w:t>。</w:t>
      </w:r>
    </w:p>
    <w:p w14:paraId="6377E27B" w14:textId="4A0F14F8"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.2供应商负责产品安装、调试，直至采购人能正常使用，所需的一切材料、备件、专业工具均由供应商负责提供。供应商应向采购人提供产品安装、维修所需的专用工具和仪器，所涉及的价格包括在报价总价格中</w:t>
      </w:r>
      <w:r w:rsidR="00AE0718">
        <w:rPr>
          <w:rFonts w:ascii="仿宋" w:eastAsia="仿宋" w:hAnsi="仿宋" w:cs="仿宋" w:hint="eastAsia"/>
          <w:color w:val="000000" w:themeColor="text1"/>
          <w:spacing w:val="1"/>
          <w:sz w:val="24"/>
        </w:rPr>
        <w:t>。</w:t>
      </w:r>
    </w:p>
    <w:p w14:paraId="09387DCD" w14:textId="5A2CA172"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.3 设备的拆箱、安装、通电、调试等项工作由供应商负责，但必须在采</w:t>
      </w:r>
      <w:r w:rsidRPr="00965EED">
        <w:rPr>
          <w:rFonts w:ascii="仿宋" w:eastAsia="仿宋" w:hAnsi="仿宋" w:cs="仿宋" w:hint="eastAsia"/>
          <w:color w:val="000000" w:themeColor="text1"/>
          <w:spacing w:val="1"/>
          <w:sz w:val="24"/>
        </w:rPr>
        <w:lastRenderedPageBreak/>
        <w:t>购人指定人员的参与下进行。调试的原始记录须经双方签字后作为验收的文件之一</w:t>
      </w:r>
      <w:r w:rsidR="00AE0718">
        <w:rPr>
          <w:rFonts w:ascii="仿宋" w:eastAsia="仿宋" w:hAnsi="仿宋" w:cs="仿宋" w:hint="eastAsia"/>
          <w:color w:val="000000" w:themeColor="text1"/>
          <w:spacing w:val="1"/>
          <w:sz w:val="24"/>
        </w:rPr>
        <w:t>。</w:t>
      </w:r>
    </w:p>
    <w:p w14:paraId="4FFE3084" w14:textId="63DC7CD7" w:rsidR="00650851" w:rsidRDefault="00BE3788" w:rsidP="00BE3788">
      <w:pPr>
        <w:spacing w:line="360" w:lineRule="auto"/>
        <w:ind w:firstLineChars="200" w:firstLine="484"/>
        <w:jc w:val="left"/>
        <w:rPr>
          <w:rFonts w:ascii="仿宋" w:eastAsia="仿宋" w:hAnsi="仿宋" w:cs="仿宋"/>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.4</w:t>
      </w:r>
      <w:r w:rsidR="00650851">
        <w:rPr>
          <w:rFonts w:ascii="仿宋" w:eastAsia="仿宋" w:hAnsi="仿宋" w:cs="仿宋" w:hint="eastAsia"/>
          <w:sz w:val="24"/>
        </w:rPr>
        <w:t>安装前应对安装点进行考察，安装时采取安全防护措施，应有必要的安全围挡。</w:t>
      </w:r>
    </w:p>
    <w:p w14:paraId="1CAE3267" w14:textId="66FE9F14" w:rsidR="00650851" w:rsidRDefault="00650851" w:rsidP="00650851">
      <w:pPr>
        <w:spacing w:line="360" w:lineRule="auto"/>
        <w:ind w:firstLineChars="200" w:firstLine="484"/>
        <w:jc w:val="left"/>
        <w:rPr>
          <w:rFonts w:ascii="仿宋" w:eastAsia="仿宋" w:hAnsi="仿宋" w:cs="仿宋"/>
          <w:sz w:val="24"/>
        </w:rPr>
      </w:pPr>
      <w:r w:rsidRPr="00650851">
        <w:rPr>
          <w:rFonts w:ascii="仿宋" w:eastAsia="仿宋" w:hAnsi="仿宋" w:cs="仿宋" w:hint="eastAsia"/>
          <w:color w:val="000000" w:themeColor="text1"/>
          <w:spacing w:val="1"/>
          <w:sz w:val="24"/>
        </w:rPr>
        <w:t>5.5</w:t>
      </w:r>
      <w:r>
        <w:rPr>
          <w:rFonts w:ascii="仿宋" w:eastAsia="仿宋" w:hAnsi="仿宋" w:cs="仿宋"/>
          <w:color w:val="000000" w:themeColor="text1"/>
          <w:spacing w:val="1"/>
          <w:sz w:val="24"/>
        </w:rPr>
        <w:t xml:space="preserve"> </w:t>
      </w:r>
      <w:r>
        <w:rPr>
          <w:rFonts w:ascii="仿宋" w:eastAsia="仿宋" w:hAnsi="仿宋" w:cs="仿宋" w:hint="eastAsia"/>
          <w:sz w:val="24"/>
        </w:rPr>
        <w:t>所有安装及布线到位，不破坏施工现场，安装要求达到整体美观。</w:t>
      </w:r>
    </w:p>
    <w:p w14:paraId="05028ED6" w14:textId="17C85995" w:rsidR="00AE0718" w:rsidRPr="00AE0718" w:rsidRDefault="00AE0718" w:rsidP="00AE0718">
      <w:pPr>
        <w:spacing w:line="360" w:lineRule="auto"/>
        <w:ind w:firstLineChars="200" w:firstLine="484"/>
        <w:jc w:val="left"/>
        <w:rPr>
          <w:rFonts w:ascii="仿宋" w:eastAsia="仿宋" w:hAnsi="仿宋" w:cs="仿宋"/>
          <w:color w:val="000000" w:themeColor="text1"/>
          <w:spacing w:val="1"/>
          <w:sz w:val="24"/>
        </w:rPr>
      </w:pPr>
      <w:r w:rsidRPr="00AE0718">
        <w:rPr>
          <w:rFonts w:ascii="仿宋" w:eastAsia="仿宋" w:hAnsi="仿宋" w:cs="仿宋" w:hint="eastAsia"/>
          <w:color w:val="000000" w:themeColor="text1"/>
          <w:spacing w:val="1"/>
          <w:sz w:val="24"/>
        </w:rPr>
        <w:t>5.6</w:t>
      </w:r>
      <w:r w:rsidRPr="00AE0718">
        <w:rPr>
          <w:rFonts w:ascii="仿宋" w:eastAsia="仿宋" w:hAnsi="仿宋" w:cs="仿宋"/>
          <w:color w:val="000000" w:themeColor="text1"/>
          <w:spacing w:val="1"/>
          <w:sz w:val="24"/>
        </w:rPr>
        <w:t xml:space="preserve"> </w:t>
      </w:r>
      <w:r w:rsidRPr="00AE0718">
        <w:rPr>
          <w:rFonts w:ascii="仿宋" w:eastAsia="仿宋" w:hAnsi="仿宋" w:cs="仿宋" w:hint="eastAsia"/>
          <w:color w:val="000000" w:themeColor="text1"/>
          <w:spacing w:val="1"/>
          <w:sz w:val="24"/>
        </w:rPr>
        <w:t>供应商对整个现场的施工规划和施工方案的适用性、稳定想和安全性负全面责任。</w:t>
      </w:r>
    </w:p>
    <w:p w14:paraId="573ED147" w14:textId="2C88D10B" w:rsidR="00BE3788" w:rsidRPr="00965EED" w:rsidRDefault="00AE0718" w:rsidP="00BE3788">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5.7</w:t>
      </w:r>
      <w:r>
        <w:rPr>
          <w:rFonts w:ascii="仿宋" w:eastAsia="仿宋" w:hAnsi="仿宋" w:cs="仿宋"/>
          <w:color w:val="000000" w:themeColor="text1"/>
          <w:spacing w:val="1"/>
          <w:sz w:val="24"/>
        </w:rPr>
        <w:t xml:space="preserve"> </w:t>
      </w:r>
      <w:r w:rsidR="00BE3788" w:rsidRPr="00965EED">
        <w:rPr>
          <w:rFonts w:ascii="仿宋" w:eastAsia="仿宋" w:hAnsi="仿宋" w:cs="仿宋" w:hint="eastAsia"/>
          <w:color w:val="000000" w:themeColor="text1"/>
          <w:spacing w:val="1"/>
          <w:sz w:val="24"/>
        </w:rPr>
        <w:t>调试：按国家相关验收规范进行。</w:t>
      </w:r>
    </w:p>
    <w:p w14:paraId="1FEF664A" w14:textId="4BD9207F"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b/>
          <w:bCs/>
          <w:color w:val="000000" w:themeColor="text1"/>
          <w:spacing w:val="1"/>
          <w:sz w:val="24"/>
        </w:rPr>
        <w:t>6</w:t>
      </w:r>
      <w:r w:rsidRPr="00965EED">
        <w:rPr>
          <w:rFonts w:ascii="仿宋" w:eastAsia="仿宋" w:hAnsi="仿宋" w:cs="仿宋" w:hint="eastAsia"/>
          <w:b/>
          <w:bCs/>
          <w:color w:val="000000" w:themeColor="text1"/>
          <w:spacing w:val="1"/>
          <w:sz w:val="24"/>
        </w:rPr>
        <w:t>、售后服务：</w:t>
      </w:r>
    </w:p>
    <w:p w14:paraId="006ED5AA" w14:textId="7777777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6.1 提供有关资料及售后服务承诺；</w:t>
      </w:r>
    </w:p>
    <w:p w14:paraId="37079B7F" w14:textId="1BB075C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6.2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sidR="00AE0718">
        <w:rPr>
          <w:rFonts w:ascii="仿宋" w:eastAsia="仿宋" w:hAnsi="仿宋" w:cs="仿宋" w:hint="eastAsia"/>
          <w:color w:val="000000" w:themeColor="text1"/>
          <w:spacing w:val="1"/>
          <w:sz w:val="24"/>
        </w:rPr>
        <w:t>。</w:t>
      </w:r>
    </w:p>
    <w:p w14:paraId="1767E868" w14:textId="7DA79541"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7、</w:t>
      </w:r>
      <w:r w:rsidRPr="00965EED">
        <w:rPr>
          <w:rFonts w:ascii="仿宋" w:eastAsia="仿宋" w:hAnsi="仿宋" w:cs="仿宋"/>
          <w:b/>
          <w:bCs/>
          <w:color w:val="000000" w:themeColor="text1"/>
          <w:spacing w:val="1"/>
          <w:sz w:val="24"/>
        </w:rPr>
        <w:t>验收标准：</w:t>
      </w:r>
      <w:r w:rsidR="00DF32CB" w:rsidRPr="00965EED">
        <w:rPr>
          <w:rFonts w:ascii="仿宋" w:eastAsia="仿宋" w:hAnsi="仿宋" w:cs="仿宋" w:hint="eastAsia"/>
          <w:color w:val="000000" w:themeColor="text1"/>
          <w:spacing w:val="1"/>
          <w:sz w:val="24"/>
        </w:rPr>
        <w:t>参照</w:t>
      </w:r>
      <w:r w:rsidRPr="00965EED">
        <w:rPr>
          <w:rFonts w:ascii="仿宋" w:eastAsia="仿宋" w:hAnsi="仿宋" w:cs="仿宋"/>
          <w:color w:val="000000" w:themeColor="text1"/>
          <w:spacing w:val="1"/>
          <w:sz w:val="24"/>
        </w:rPr>
        <w:t>《四川省政府采购项目需求论证和履约验收管理办法》（川财采〔2015〕32号）的要求进行验收。</w:t>
      </w:r>
    </w:p>
    <w:p w14:paraId="63934887" w14:textId="77777777" w:rsidR="00644C3A" w:rsidRPr="00965EED" w:rsidRDefault="00644C3A" w:rsidP="00AE0718">
      <w:pPr>
        <w:pStyle w:val="a4"/>
        <w:ind w:firstLineChars="0" w:firstLine="0"/>
        <w:rPr>
          <w:rFonts w:ascii="仿宋" w:eastAsia="仿宋" w:hAnsi="仿宋"/>
          <w:color w:val="000000" w:themeColor="text1"/>
        </w:rPr>
      </w:pPr>
    </w:p>
    <w:p w14:paraId="24524820" w14:textId="77777777" w:rsidR="00644C3A" w:rsidRPr="00965EED" w:rsidRDefault="0087035F" w:rsidP="00965EED">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65EED" w14:paraId="60E53FDE" w14:textId="77777777" w:rsidTr="00BE3788">
        <w:trPr>
          <w:jc w:val="center"/>
        </w:trPr>
        <w:tc>
          <w:tcPr>
            <w:tcW w:w="780" w:type="dxa"/>
            <w:vAlign w:val="center"/>
          </w:tcPr>
          <w:p w14:paraId="03A5A861"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65EED" w:rsidRDefault="0087035F">
            <w:pPr>
              <w:spacing w:line="360" w:lineRule="auto"/>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说    明</w:t>
            </w:r>
          </w:p>
        </w:tc>
      </w:tr>
      <w:tr w:rsidR="00DF32CB" w:rsidRPr="00965EED" w14:paraId="32310379" w14:textId="77777777" w:rsidTr="00BE3788">
        <w:trPr>
          <w:jc w:val="center"/>
        </w:trPr>
        <w:tc>
          <w:tcPr>
            <w:tcW w:w="780" w:type="dxa"/>
            <w:vAlign w:val="center"/>
          </w:tcPr>
          <w:p w14:paraId="55D02394"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1</w:t>
            </w:r>
          </w:p>
        </w:tc>
        <w:tc>
          <w:tcPr>
            <w:tcW w:w="1342" w:type="dxa"/>
            <w:vAlign w:val="center"/>
          </w:tcPr>
          <w:p w14:paraId="2CF1CF3D"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报价</w:t>
            </w:r>
          </w:p>
          <w:p w14:paraId="53A83545"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7710774C" w14:textId="55965CDC" w:rsidR="00644C3A" w:rsidRPr="00965EED" w:rsidRDefault="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color w:val="000000" w:themeColor="text1"/>
                <w:sz w:val="24"/>
              </w:rPr>
              <w:t>30</w:t>
            </w:r>
            <w:r w:rsidR="0087035F" w:rsidRPr="00965EED">
              <w:rPr>
                <w:rFonts w:ascii="仿宋" w:eastAsia="仿宋" w:hAnsi="仿宋" w:cs="仿宋" w:hint="eastAsia"/>
                <w:color w:val="000000" w:themeColor="text1"/>
                <w:sz w:val="24"/>
              </w:rPr>
              <w:t>%</w:t>
            </w:r>
          </w:p>
        </w:tc>
        <w:tc>
          <w:tcPr>
            <w:tcW w:w="2693" w:type="dxa"/>
            <w:vAlign w:val="center"/>
          </w:tcPr>
          <w:p w14:paraId="4DBD99A4" w14:textId="0776D218" w:rsidR="00644C3A" w:rsidRPr="00965EED" w:rsidRDefault="00BE3788">
            <w:pPr>
              <w:spacing w:line="360" w:lineRule="auto"/>
              <w:rPr>
                <w:rFonts w:ascii="仿宋" w:eastAsia="仿宋" w:hAnsi="仿宋" w:cs="仿宋"/>
                <w:color w:val="000000" w:themeColor="text1"/>
                <w:sz w:val="24"/>
              </w:rPr>
            </w:pPr>
            <w:r w:rsidRPr="00965EED">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65EED" w:rsidRDefault="00AE0718">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DF32CB" w:rsidRPr="00965EED" w14:paraId="75959ACD" w14:textId="77777777" w:rsidTr="00BE3788">
        <w:trPr>
          <w:trHeight w:val="1120"/>
          <w:jc w:val="center"/>
        </w:trPr>
        <w:tc>
          <w:tcPr>
            <w:tcW w:w="780" w:type="dxa"/>
            <w:vAlign w:val="center"/>
          </w:tcPr>
          <w:p w14:paraId="1D5F0B9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p>
        </w:tc>
        <w:tc>
          <w:tcPr>
            <w:tcW w:w="1342" w:type="dxa"/>
            <w:vAlign w:val="center"/>
          </w:tcPr>
          <w:p w14:paraId="624CFA32" w14:textId="2E7D9B7E" w:rsidR="00644C3A" w:rsidRPr="00965EED" w:rsidRDefault="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w:t>
            </w:r>
            <w:r w:rsidR="00BE3788" w:rsidRPr="00965EED">
              <w:rPr>
                <w:rFonts w:ascii="仿宋" w:eastAsia="仿宋" w:hAnsi="仿宋" w:cs="仿宋" w:hint="eastAsia"/>
                <w:color w:val="000000" w:themeColor="text1"/>
                <w:sz w:val="24"/>
              </w:rPr>
              <w:t>参数</w:t>
            </w:r>
            <w:r w:rsidR="0087035F" w:rsidRPr="00965EED">
              <w:rPr>
                <w:rFonts w:ascii="仿宋" w:eastAsia="仿宋" w:hAnsi="仿宋" w:cs="仿宋" w:hint="eastAsia"/>
                <w:color w:val="000000" w:themeColor="text1"/>
                <w:sz w:val="24"/>
              </w:rPr>
              <w:t>响应</w:t>
            </w:r>
          </w:p>
          <w:p w14:paraId="3E27358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013DE620" w14:textId="06A4596D" w:rsidR="00644C3A" w:rsidRPr="00965EED" w:rsidRDefault="00892012">
            <w:pPr>
              <w:widowControl/>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12</w:t>
            </w:r>
            <w:r w:rsidR="0087035F" w:rsidRPr="00965EED">
              <w:rPr>
                <w:rFonts w:ascii="仿宋" w:eastAsia="仿宋" w:hAnsi="仿宋" w:cs="仿宋" w:hint="eastAsia"/>
                <w:color w:val="000000" w:themeColor="text1"/>
                <w:kern w:val="0"/>
                <w:sz w:val="24"/>
              </w:rPr>
              <w:t>%</w:t>
            </w:r>
          </w:p>
        </w:tc>
        <w:tc>
          <w:tcPr>
            <w:tcW w:w="2693" w:type="dxa"/>
            <w:vAlign w:val="center"/>
          </w:tcPr>
          <w:p w14:paraId="3EB1F7D2" w14:textId="42532E70" w:rsidR="00644C3A" w:rsidRPr="00965EED" w:rsidRDefault="0087035F"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lang w:val="zh-CN"/>
              </w:rPr>
              <w:t>完全符合招标文件第五</w:t>
            </w:r>
            <w:r w:rsidRPr="00965EED">
              <w:rPr>
                <w:rFonts w:ascii="仿宋" w:eastAsia="仿宋" w:hAnsi="仿宋" w:cs="仿宋" w:hint="eastAsia"/>
                <w:color w:val="000000" w:themeColor="text1"/>
                <w:sz w:val="24"/>
              </w:rPr>
              <w:t>部分</w:t>
            </w:r>
            <w:r w:rsidRPr="00965EED">
              <w:rPr>
                <w:rFonts w:ascii="仿宋" w:eastAsia="仿宋" w:hAnsi="仿宋" w:cs="仿宋" w:hint="eastAsia"/>
                <w:color w:val="000000" w:themeColor="text1"/>
                <w:sz w:val="24"/>
                <w:lang w:val="zh-CN"/>
              </w:rPr>
              <w:t>“</w:t>
            </w:r>
            <w:r w:rsidR="00AE0718">
              <w:rPr>
                <w:rFonts w:ascii="仿宋" w:eastAsia="仿宋" w:hAnsi="仿宋" w:cs="仿宋" w:hint="eastAsia"/>
                <w:color w:val="000000" w:themeColor="text1"/>
                <w:sz w:val="24"/>
                <w:lang w:val="zh-CN"/>
              </w:rPr>
              <w:t>技术</w:t>
            </w:r>
            <w:r w:rsidR="00BE3788" w:rsidRPr="00965EED">
              <w:rPr>
                <w:rFonts w:ascii="仿宋" w:eastAsia="仿宋" w:hAnsi="仿宋" w:cs="仿宋" w:hint="eastAsia"/>
                <w:color w:val="000000" w:themeColor="text1"/>
                <w:sz w:val="24"/>
                <w:lang w:val="zh-CN"/>
              </w:rPr>
              <w:t>参数</w:t>
            </w:r>
            <w:r w:rsidRPr="00965EED">
              <w:rPr>
                <w:rFonts w:ascii="仿宋" w:eastAsia="仿宋" w:hAnsi="仿宋" w:cs="仿宋" w:hint="eastAsia"/>
                <w:color w:val="000000" w:themeColor="text1"/>
                <w:sz w:val="24"/>
                <w:lang w:val="zh-CN"/>
              </w:rPr>
              <w:t>”的得</w:t>
            </w:r>
            <w:r w:rsidR="00892012">
              <w:rPr>
                <w:rFonts w:ascii="仿宋" w:eastAsia="仿宋" w:hAnsi="仿宋" w:cs="仿宋" w:hint="eastAsia"/>
                <w:color w:val="000000" w:themeColor="text1"/>
                <w:sz w:val="24"/>
              </w:rPr>
              <w:t>12</w:t>
            </w:r>
            <w:r w:rsidRPr="00965EED">
              <w:rPr>
                <w:rFonts w:ascii="仿宋" w:eastAsia="仿宋" w:hAnsi="仿宋" w:cs="仿宋" w:hint="eastAsia"/>
                <w:color w:val="000000" w:themeColor="text1"/>
                <w:sz w:val="24"/>
              </w:rPr>
              <w:t>分</w:t>
            </w:r>
            <w:r w:rsidRPr="00965EED">
              <w:rPr>
                <w:rFonts w:ascii="仿宋" w:eastAsia="仿宋" w:hAnsi="仿宋" w:cs="仿宋" w:hint="eastAsia"/>
                <w:color w:val="000000" w:themeColor="text1"/>
                <w:sz w:val="24"/>
                <w:lang w:val="zh-CN"/>
              </w:rPr>
              <w:t>，有一项不满足“</w:t>
            </w:r>
            <w:r w:rsidR="00BE3788" w:rsidRPr="00965EED">
              <w:rPr>
                <w:rFonts w:ascii="仿宋" w:eastAsia="仿宋" w:hAnsi="仿宋" w:cs="仿宋" w:hint="eastAsia"/>
                <w:color w:val="000000" w:themeColor="text1"/>
                <w:sz w:val="24"/>
                <w:lang w:val="zh-CN"/>
              </w:rPr>
              <w:t>设备参数</w:t>
            </w:r>
            <w:r w:rsidRPr="00965EED">
              <w:rPr>
                <w:rFonts w:ascii="仿宋" w:eastAsia="仿宋" w:hAnsi="仿宋" w:cs="仿宋" w:hint="eastAsia"/>
                <w:color w:val="000000" w:themeColor="text1"/>
                <w:sz w:val="24"/>
                <w:lang w:val="zh-CN"/>
              </w:rPr>
              <w:t>”的扣</w:t>
            </w:r>
            <w:r w:rsidR="00AE0718">
              <w:rPr>
                <w:rFonts w:ascii="仿宋" w:eastAsia="仿宋" w:hAnsi="仿宋" w:cs="仿宋" w:hint="eastAsia"/>
                <w:color w:val="000000" w:themeColor="text1"/>
                <w:sz w:val="24"/>
              </w:rPr>
              <w:t>2</w:t>
            </w:r>
            <w:r w:rsidRPr="00965EED">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65EED" w:rsidRDefault="0087035F">
            <w:pPr>
              <w:widowControl/>
              <w:spacing w:line="360" w:lineRule="auto"/>
              <w:jc w:val="left"/>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t>以供应商提供的响应文件为准。</w:t>
            </w:r>
          </w:p>
        </w:tc>
      </w:tr>
      <w:tr w:rsidR="00AE0718" w:rsidRPr="00965EED" w14:paraId="60DFF94E" w14:textId="77777777" w:rsidTr="00BE3788">
        <w:trPr>
          <w:trHeight w:val="1120"/>
          <w:jc w:val="center"/>
        </w:trPr>
        <w:tc>
          <w:tcPr>
            <w:tcW w:w="780" w:type="dxa"/>
            <w:vAlign w:val="center"/>
          </w:tcPr>
          <w:p w14:paraId="6F46508A" w14:textId="7E4CA0A7" w:rsidR="00AE0718" w:rsidRPr="00965EED"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14:paraId="5CBC27D8" w14:textId="77777777" w:rsidR="00AE0718" w:rsidRDefault="00AE0718" w:rsidP="00AE0718">
            <w:pPr>
              <w:widowControl/>
              <w:spacing w:line="360" w:lineRule="auto"/>
              <w:jc w:val="center"/>
              <w:rPr>
                <w:rFonts w:ascii="仿宋" w:eastAsia="仿宋" w:hAnsi="仿宋" w:cs="仿宋"/>
                <w:kern w:val="0"/>
                <w:sz w:val="24"/>
              </w:rPr>
            </w:pPr>
            <w:r>
              <w:rPr>
                <w:rFonts w:ascii="仿宋" w:eastAsia="仿宋" w:hAnsi="仿宋" w:cs="仿宋" w:hint="eastAsia"/>
                <w:kern w:val="0"/>
                <w:sz w:val="24"/>
              </w:rPr>
              <w:t>实施方案</w:t>
            </w:r>
          </w:p>
          <w:p w14:paraId="778CA18F" w14:textId="39516901" w:rsidR="00AE0718"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691EECA6" w14:textId="425B97A5" w:rsidR="00AE0718" w:rsidRDefault="00AE0718" w:rsidP="00AE0718">
            <w:pPr>
              <w:widowControl/>
              <w:spacing w:line="360" w:lineRule="auto"/>
              <w:jc w:val="center"/>
              <w:rPr>
                <w:rFonts w:ascii="仿宋" w:eastAsia="仿宋" w:hAnsi="仿宋" w:cs="仿宋"/>
                <w:color w:val="000000" w:themeColor="text1"/>
                <w:kern w:val="0"/>
                <w:sz w:val="24"/>
              </w:rPr>
            </w:pPr>
            <w:r>
              <w:rPr>
                <w:rFonts w:ascii="仿宋" w:eastAsia="仿宋" w:hAnsi="仿宋" w:cs="仿宋" w:hint="eastAsia"/>
                <w:kern w:val="0"/>
                <w:sz w:val="24"/>
              </w:rPr>
              <w:t>20%</w:t>
            </w:r>
          </w:p>
        </w:tc>
        <w:tc>
          <w:tcPr>
            <w:tcW w:w="2693" w:type="dxa"/>
            <w:vAlign w:val="center"/>
          </w:tcPr>
          <w:p w14:paraId="4CE54897" w14:textId="77777777" w:rsidR="00AE0718" w:rsidRDefault="00AE0718" w:rsidP="00AE0718">
            <w:pPr>
              <w:pStyle w:val="a7"/>
              <w:spacing w:line="360" w:lineRule="auto"/>
              <w:rPr>
                <w:rFonts w:ascii="仿宋" w:eastAsia="仿宋" w:hAnsi="仿宋" w:cs="仿宋"/>
                <w:sz w:val="24"/>
                <w:lang w:val="zh-CN"/>
              </w:rPr>
            </w:pPr>
            <w:r>
              <w:rPr>
                <w:rFonts w:ascii="仿宋" w:eastAsia="仿宋" w:hAnsi="仿宋" w:cs="仿宋" w:hint="eastAsia"/>
                <w:sz w:val="24"/>
              </w:rPr>
              <w:t>供应商结合对本项目理解及采购人实际需要，提供实施方案，方案包括但不限于（服务团队人员项目经验及职能分工、项目实施进度计划、应急故障解决措施、项目实施过程中材料质量控制制度、安全管理、定期巡检计划等）服对提供的实施方案的详细完整程度、</w:t>
            </w:r>
            <w:r>
              <w:rPr>
                <w:rFonts w:ascii="仿宋" w:eastAsia="仿宋" w:hAnsi="仿宋" w:cs="仿宋" w:hint="eastAsia"/>
                <w:sz w:val="24"/>
                <w:lang w:val="zh-CN"/>
              </w:rPr>
              <w:t>合理性、全面性、可操作性等进行综合评审：</w:t>
            </w:r>
          </w:p>
          <w:p w14:paraId="131EB38F" w14:textId="197A362E" w:rsidR="00AE0718" w:rsidRDefault="00AE0718" w:rsidP="00AE0718">
            <w:pPr>
              <w:pStyle w:val="a7"/>
              <w:spacing w:line="360" w:lineRule="auto"/>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1</w:t>
            </w:r>
            <w:r>
              <w:rPr>
                <w:rFonts w:ascii="仿宋" w:eastAsia="仿宋" w:hAnsi="仿宋" w:cs="仿宋" w:hint="eastAsia"/>
                <w:sz w:val="24"/>
                <w:lang w:val="zh-CN"/>
              </w:rPr>
              <w:t>）提供的方案内容每项都详细完整、全面合理、可操作性强，能充分体现供应商的</w:t>
            </w:r>
            <w:r>
              <w:rPr>
                <w:rFonts w:ascii="仿宋" w:eastAsia="仿宋" w:hAnsi="仿宋" w:cs="仿宋" w:hint="eastAsia"/>
                <w:sz w:val="24"/>
              </w:rPr>
              <w:t>现场实施</w:t>
            </w:r>
            <w:r>
              <w:rPr>
                <w:rFonts w:ascii="仿宋" w:eastAsia="仿宋" w:hAnsi="仿宋" w:cs="仿宋" w:hint="eastAsia"/>
                <w:sz w:val="24"/>
                <w:lang w:val="zh-CN"/>
              </w:rPr>
              <w:t>能力的得</w:t>
            </w:r>
            <w:r w:rsidR="00892012">
              <w:rPr>
                <w:rFonts w:ascii="仿宋" w:eastAsia="仿宋" w:hAnsi="仿宋" w:cs="仿宋" w:hint="eastAsia"/>
                <w:sz w:val="24"/>
              </w:rPr>
              <w:t>20</w:t>
            </w:r>
            <w:r>
              <w:rPr>
                <w:rFonts w:ascii="仿宋" w:eastAsia="仿宋" w:hAnsi="仿宋" w:cs="仿宋" w:hint="eastAsia"/>
                <w:sz w:val="24"/>
                <w:lang w:val="zh-CN"/>
              </w:rPr>
              <w:t>分；</w:t>
            </w:r>
          </w:p>
          <w:p w14:paraId="1BDB323E" w14:textId="5F3599DE" w:rsidR="00AE0718" w:rsidRDefault="00AE0718" w:rsidP="00AE0718">
            <w:pPr>
              <w:pStyle w:val="a7"/>
              <w:spacing w:line="360" w:lineRule="auto"/>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提供的方案内容中每有一项不完善详细或不全面或不合理或不具备可操作性，无法充分体现供应商的</w:t>
            </w:r>
            <w:r>
              <w:rPr>
                <w:rFonts w:ascii="仿宋" w:eastAsia="仿宋" w:hAnsi="仿宋" w:cs="仿宋" w:hint="eastAsia"/>
                <w:sz w:val="24"/>
              </w:rPr>
              <w:t>现场实施</w:t>
            </w:r>
            <w:r>
              <w:rPr>
                <w:rFonts w:ascii="仿宋" w:eastAsia="仿宋" w:hAnsi="仿宋" w:cs="仿宋" w:hint="eastAsia"/>
                <w:sz w:val="24"/>
                <w:lang w:val="zh-CN"/>
              </w:rPr>
              <w:t>能力的，每有一项扣</w:t>
            </w:r>
            <w:r w:rsidR="00892012">
              <w:rPr>
                <w:rFonts w:ascii="仿宋" w:eastAsia="仿宋" w:hAnsi="仿宋" w:cs="仿宋" w:hint="eastAsia"/>
                <w:sz w:val="24"/>
              </w:rPr>
              <w:t>2</w:t>
            </w:r>
            <w:r>
              <w:rPr>
                <w:rFonts w:ascii="仿宋" w:eastAsia="仿宋" w:hAnsi="仿宋" w:cs="仿宋" w:hint="eastAsia"/>
                <w:sz w:val="24"/>
              </w:rPr>
              <w:t>分，扣完为止</w:t>
            </w:r>
            <w:r>
              <w:rPr>
                <w:rFonts w:ascii="仿宋" w:eastAsia="仿宋" w:hAnsi="仿宋" w:cs="仿宋" w:hint="eastAsia"/>
                <w:sz w:val="24"/>
                <w:lang w:val="zh-CN"/>
              </w:rPr>
              <w:t>；</w:t>
            </w:r>
          </w:p>
          <w:p w14:paraId="62698654" w14:textId="43233E54" w:rsidR="00AE0718" w:rsidRPr="00965EED" w:rsidRDefault="00AE0718" w:rsidP="00AE0718">
            <w:pPr>
              <w:pStyle w:val="a0"/>
              <w:spacing w:line="360" w:lineRule="auto"/>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）未提供不得分。</w:t>
            </w:r>
          </w:p>
        </w:tc>
        <w:tc>
          <w:tcPr>
            <w:tcW w:w="2127" w:type="dxa"/>
            <w:vAlign w:val="center"/>
          </w:tcPr>
          <w:p w14:paraId="05531F2F" w14:textId="3A1AF322" w:rsidR="00AE0718" w:rsidRPr="00965EED" w:rsidRDefault="00AE0718" w:rsidP="00AE071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t>以供应商提供的实施方案为准。</w:t>
            </w:r>
          </w:p>
        </w:tc>
      </w:tr>
      <w:tr w:rsidR="00DF32CB" w:rsidRPr="00965EED" w14:paraId="5111B1AA" w14:textId="77777777" w:rsidTr="00BE3788">
        <w:trPr>
          <w:jc w:val="center"/>
        </w:trPr>
        <w:tc>
          <w:tcPr>
            <w:tcW w:w="780" w:type="dxa"/>
            <w:vAlign w:val="center"/>
          </w:tcPr>
          <w:p w14:paraId="07609FBD" w14:textId="5B266DC9" w:rsidR="00BE3788" w:rsidRPr="00965EED" w:rsidRDefault="00892012" w:rsidP="00BE378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342" w:type="dxa"/>
            <w:vAlign w:val="center"/>
          </w:tcPr>
          <w:p w14:paraId="280284B2" w14:textId="77777777" w:rsidR="00BE3788" w:rsidRPr="00965EED" w:rsidRDefault="00BE3788" w:rsidP="00BE3788">
            <w:pPr>
              <w:spacing w:line="400" w:lineRule="exact"/>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售后服务</w:t>
            </w:r>
          </w:p>
          <w:p w14:paraId="20DCD37A" w14:textId="03A961AB" w:rsidR="00BE3788" w:rsidRPr="00965EED" w:rsidRDefault="00BE3788" w:rsidP="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w:t>
            </w:r>
            <w:r w:rsidRPr="00965EED">
              <w:rPr>
                <w:rFonts w:ascii="仿宋" w:eastAsia="仿宋" w:hAnsi="仿宋" w:cs="仿宋" w:hint="eastAsia"/>
                <w:color w:val="000000" w:themeColor="text1"/>
                <w:sz w:val="24"/>
              </w:rPr>
              <w:lastRenderedPageBreak/>
              <w:t>分因素）</w:t>
            </w:r>
          </w:p>
        </w:tc>
        <w:tc>
          <w:tcPr>
            <w:tcW w:w="850" w:type="dxa"/>
            <w:vAlign w:val="center"/>
          </w:tcPr>
          <w:p w14:paraId="52A9C38A" w14:textId="355514A1" w:rsidR="00BE3788" w:rsidRPr="00965EED" w:rsidRDefault="00BE3788" w:rsidP="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color w:val="000000" w:themeColor="text1"/>
                <w:sz w:val="24"/>
              </w:rPr>
              <w:lastRenderedPageBreak/>
              <w:t>18</w:t>
            </w:r>
            <w:r w:rsidRPr="00965EED">
              <w:rPr>
                <w:rFonts w:ascii="仿宋" w:eastAsia="仿宋" w:hAnsi="仿宋" w:cs="仿宋" w:hint="eastAsia"/>
                <w:color w:val="000000" w:themeColor="text1"/>
                <w:sz w:val="24"/>
              </w:rPr>
              <w:t>%</w:t>
            </w:r>
          </w:p>
        </w:tc>
        <w:tc>
          <w:tcPr>
            <w:tcW w:w="2693" w:type="dxa"/>
            <w:vAlign w:val="center"/>
          </w:tcPr>
          <w:p w14:paraId="6B508979" w14:textId="77777777"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1、投标人结合本项目及采购人实际需要，提供售后服务方案（内容包</w:t>
            </w:r>
            <w:r w:rsidRPr="00965EED">
              <w:rPr>
                <w:rFonts w:ascii="仿宋" w:eastAsia="仿宋" w:hAnsi="仿宋" w:cs="仿宋" w:hint="eastAsia"/>
                <w:color w:val="000000" w:themeColor="text1"/>
                <w:sz w:val="24"/>
              </w:rPr>
              <w:lastRenderedPageBreak/>
              <w:t>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14:paraId="0BB6D614" w14:textId="77777777"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（1）提供的方案内容每项都详细完整、全面合理、可操作性强，能充分体现投标人的售后服务能力的得18分；</w:t>
            </w:r>
          </w:p>
          <w:p w14:paraId="003F7F22" w14:textId="5687E61A"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（2）提供的方案内容中每有一项不完善详细或不全面或不合理或不具备可操作性，无法充分体现投标人的售后服务能力的，每有一项扣2分，</w:t>
            </w:r>
            <w:r w:rsidR="00892012">
              <w:rPr>
                <w:rFonts w:ascii="仿宋" w:eastAsia="仿宋" w:hAnsi="仿宋" w:cs="仿宋" w:hint="eastAsia"/>
                <w:sz w:val="24"/>
                <w:lang w:val="zh-CN"/>
              </w:rPr>
              <w:t>扣完为止</w:t>
            </w:r>
            <w:r w:rsidR="00892012">
              <w:rPr>
                <w:rFonts w:ascii="仿宋" w:eastAsia="仿宋" w:hAnsi="仿宋" w:cs="仿宋" w:hint="eastAsia"/>
                <w:color w:val="000000" w:themeColor="text1"/>
                <w:sz w:val="24"/>
              </w:rPr>
              <w:t>。</w:t>
            </w:r>
          </w:p>
          <w:p w14:paraId="0D61EF80" w14:textId="1EFCE1DE" w:rsidR="00BE3788" w:rsidRPr="00965EED" w:rsidRDefault="00BE3788"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rPr>
              <w:t>（3）未提供不得分。</w:t>
            </w:r>
          </w:p>
        </w:tc>
        <w:tc>
          <w:tcPr>
            <w:tcW w:w="2127" w:type="dxa"/>
            <w:vAlign w:val="center"/>
          </w:tcPr>
          <w:p w14:paraId="012DB1FC" w14:textId="77777777" w:rsidR="00BE3788" w:rsidRPr="00965EED" w:rsidRDefault="00BE3788" w:rsidP="00BE3788">
            <w:pPr>
              <w:spacing w:line="360" w:lineRule="auto"/>
              <w:ind w:left="-38"/>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lastRenderedPageBreak/>
              <w:t>以供应商提供的方案为准。</w:t>
            </w:r>
          </w:p>
        </w:tc>
      </w:tr>
      <w:tr w:rsidR="00892012" w:rsidRPr="00965EED" w14:paraId="52470450" w14:textId="77777777" w:rsidTr="00BE3788">
        <w:trPr>
          <w:trHeight w:val="3729"/>
          <w:jc w:val="center"/>
        </w:trPr>
        <w:tc>
          <w:tcPr>
            <w:tcW w:w="780" w:type="dxa"/>
            <w:vAlign w:val="center"/>
          </w:tcPr>
          <w:p w14:paraId="2ED9AB8A" w14:textId="4A3AD9B1"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5</w:t>
            </w:r>
          </w:p>
        </w:tc>
        <w:tc>
          <w:tcPr>
            <w:tcW w:w="1342" w:type="dxa"/>
            <w:vAlign w:val="center"/>
          </w:tcPr>
          <w:p w14:paraId="70406C4F" w14:textId="7BA8CDAC" w:rsidR="00892012" w:rsidRDefault="00892012" w:rsidP="00892012">
            <w:pPr>
              <w:spacing w:line="360" w:lineRule="auto"/>
              <w:ind w:firstLine="28"/>
              <w:jc w:val="center"/>
              <w:rPr>
                <w:rFonts w:ascii="仿宋" w:eastAsia="仿宋" w:hAnsi="仿宋" w:cs="仿宋"/>
                <w:sz w:val="24"/>
              </w:rPr>
            </w:pPr>
            <w:r>
              <w:rPr>
                <w:rFonts w:ascii="仿宋" w:eastAsia="仿宋" w:hAnsi="仿宋" w:cs="仿宋" w:hint="eastAsia"/>
                <w:sz w:val="24"/>
              </w:rPr>
              <w:t>设计方案</w:t>
            </w:r>
          </w:p>
          <w:p w14:paraId="7F4BCA40" w14:textId="72881585"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199AED77" w14:textId="16A96588"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16%</w:t>
            </w:r>
          </w:p>
        </w:tc>
        <w:tc>
          <w:tcPr>
            <w:tcW w:w="2693" w:type="dxa"/>
            <w:vAlign w:val="center"/>
          </w:tcPr>
          <w:p w14:paraId="36432A80" w14:textId="542FBA1E"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供应商结合本项目及采购人实际需要，提供设计</w:t>
            </w:r>
            <w:r>
              <w:rPr>
                <w:rFonts w:ascii="仿宋" w:eastAsia="仿宋" w:hAnsi="仿宋" w:cs="仿宋" w:hint="eastAsia"/>
                <w:sz w:val="24"/>
              </w:rPr>
              <w:t>方案</w:t>
            </w:r>
            <w:r>
              <w:rPr>
                <w:rFonts w:ascii="仿宋" w:eastAsia="仿宋" w:hAnsi="仿宋" w:cs="仿宋" w:hint="eastAsia"/>
                <w:sz w:val="24"/>
                <w:lang w:val="zh-CN"/>
              </w:rPr>
              <w:t>（内容包括设计思路、设计人员经验、设计方案内部审核制度、设计可操作性研究）对提供设计方案的详细完整程度、合理性、全面</w:t>
            </w:r>
            <w:r>
              <w:rPr>
                <w:rFonts w:ascii="仿宋" w:eastAsia="仿宋" w:hAnsi="仿宋" w:cs="仿宋" w:hint="eastAsia"/>
                <w:sz w:val="24"/>
                <w:lang w:val="zh-CN"/>
              </w:rPr>
              <w:lastRenderedPageBreak/>
              <w:t>性、可操作性等进行综合评审：</w:t>
            </w:r>
          </w:p>
          <w:p w14:paraId="49C23D87" w14:textId="28A58F51"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（1）提供的设计方案内容每项都详细完整、</w:t>
            </w:r>
            <w:r>
              <w:rPr>
                <w:rFonts w:ascii="仿宋" w:eastAsia="仿宋" w:hAnsi="仿宋" w:cs="仿宋" w:hint="eastAsia"/>
                <w:sz w:val="24"/>
              </w:rPr>
              <w:t>设计</w:t>
            </w:r>
            <w:r>
              <w:rPr>
                <w:rFonts w:ascii="仿宋" w:eastAsia="仿宋" w:hAnsi="仿宋" w:cs="仿宋" w:hint="eastAsia"/>
                <w:sz w:val="24"/>
                <w:lang w:val="zh-CN"/>
              </w:rPr>
              <w:t>合理、</w:t>
            </w:r>
            <w:r>
              <w:rPr>
                <w:rFonts w:ascii="仿宋" w:eastAsia="仿宋" w:hAnsi="仿宋" w:cs="仿宋" w:hint="eastAsia"/>
                <w:sz w:val="24"/>
              </w:rPr>
              <w:t>方案细致</w:t>
            </w:r>
            <w:r>
              <w:rPr>
                <w:rFonts w:ascii="仿宋" w:eastAsia="仿宋" w:hAnsi="仿宋" w:cs="仿宋" w:hint="eastAsia"/>
                <w:sz w:val="24"/>
                <w:lang w:val="zh-CN"/>
              </w:rPr>
              <w:t>、可操作性强，得</w:t>
            </w:r>
            <w:r>
              <w:rPr>
                <w:rFonts w:ascii="仿宋" w:eastAsia="仿宋" w:hAnsi="仿宋" w:cs="仿宋" w:hint="eastAsia"/>
                <w:sz w:val="24"/>
              </w:rPr>
              <w:t>16</w:t>
            </w:r>
            <w:r>
              <w:rPr>
                <w:rFonts w:ascii="仿宋" w:eastAsia="仿宋" w:hAnsi="仿宋" w:cs="仿宋" w:hint="eastAsia"/>
                <w:sz w:val="24"/>
                <w:lang w:val="zh-CN"/>
              </w:rPr>
              <w:t>分；</w:t>
            </w:r>
          </w:p>
          <w:p w14:paraId="3BBF3365" w14:textId="7E0FB4F5"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（2）提供的方案内容中每有一项不完善详细或不全面或不合理或不具备可操作性，每有一项扣</w:t>
            </w:r>
            <w:r>
              <w:rPr>
                <w:rFonts w:ascii="仿宋" w:eastAsia="仿宋" w:hAnsi="仿宋" w:cs="仿宋" w:hint="eastAsia"/>
                <w:sz w:val="24"/>
              </w:rPr>
              <w:t>2</w:t>
            </w:r>
            <w:r>
              <w:rPr>
                <w:rFonts w:ascii="仿宋" w:eastAsia="仿宋" w:hAnsi="仿宋" w:cs="仿宋" w:hint="eastAsia"/>
                <w:sz w:val="24"/>
                <w:lang w:val="zh-CN"/>
              </w:rPr>
              <w:t>分，扣完为止；</w:t>
            </w:r>
          </w:p>
          <w:p w14:paraId="6794BD94" w14:textId="31236AE1" w:rsidR="00892012" w:rsidRPr="00965EED" w:rsidRDefault="00892012" w:rsidP="00892012">
            <w:pPr>
              <w:pStyle w:val="a0"/>
              <w:spacing w:line="360" w:lineRule="auto"/>
              <w:rPr>
                <w:rFonts w:ascii="仿宋" w:eastAsia="仿宋" w:hAnsi="仿宋" w:cs="仿宋"/>
                <w:color w:val="000000" w:themeColor="text1"/>
                <w:sz w:val="24"/>
              </w:rPr>
            </w:pPr>
            <w:r>
              <w:rPr>
                <w:rFonts w:ascii="仿宋" w:eastAsia="仿宋" w:hAnsi="仿宋" w:cs="仿宋" w:hint="eastAsia"/>
                <w:sz w:val="24"/>
                <w:lang w:val="zh-CN"/>
              </w:rPr>
              <w:t>（3）未提供不得分。</w:t>
            </w:r>
          </w:p>
        </w:tc>
        <w:tc>
          <w:tcPr>
            <w:tcW w:w="2127" w:type="dxa"/>
            <w:vAlign w:val="center"/>
          </w:tcPr>
          <w:p w14:paraId="5039BE51" w14:textId="3869B27C" w:rsidR="00892012" w:rsidRPr="00965EED" w:rsidRDefault="00892012" w:rsidP="00892012">
            <w:pPr>
              <w:spacing w:line="360" w:lineRule="auto"/>
              <w:ind w:left="-38"/>
              <w:rPr>
                <w:rFonts w:ascii="仿宋" w:eastAsia="仿宋" w:hAnsi="仿宋" w:cs="仿宋"/>
                <w:color w:val="000000" w:themeColor="text1"/>
                <w:kern w:val="0"/>
                <w:sz w:val="24"/>
              </w:rPr>
            </w:pPr>
            <w:r>
              <w:rPr>
                <w:rFonts w:ascii="仿宋" w:eastAsia="仿宋" w:hAnsi="仿宋" w:cs="仿宋" w:hint="eastAsia"/>
                <w:kern w:val="0"/>
                <w:sz w:val="24"/>
              </w:rPr>
              <w:lastRenderedPageBreak/>
              <w:t>以供应商提供的</w:t>
            </w:r>
            <w:r>
              <w:rPr>
                <w:rFonts w:ascii="仿宋" w:eastAsia="仿宋" w:hAnsi="仿宋" w:cs="仿宋" w:hint="eastAsia"/>
                <w:sz w:val="24"/>
              </w:rPr>
              <w:t>设计</w:t>
            </w:r>
            <w:r>
              <w:rPr>
                <w:rFonts w:ascii="仿宋" w:eastAsia="仿宋" w:hAnsi="仿宋" w:cs="仿宋" w:hint="eastAsia"/>
                <w:kern w:val="0"/>
                <w:sz w:val="24"/>
              </w:rPr>
              <w:t>方案为准。</w:t>
            </w:r>
          </w:p>
        </w:tc>
      </w:tr>
      <w:tr w:rsidR="00644C3A" w:rsidRPr="00965EED" w14:paraId="3C4D52E7" w14:textId="77777777" w:rsidTr="00BE3788">
        <w:trPr>
          <w:jc w:val="center"/>
        </w:trPr>
        <w:tc>
          <w:tcPr>
            <w:tcW w:w="780" w:type="dxa"/>
            <w:vAlign w:val="center"/>
          </w:tcPr>
          <w:p w14:paraId="097D5791" w14:textId="1D86535D" w:rsidR="00644C3A" w:rsidRPr="00965EED" w:rsidRDefault="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342" w:type="dxa"/>
            <w:vAlign w:val="center"/>
          </w:tcPr>
          <w:p w14:paraId="28951BBC" w14:textId="77777777" w:rsidR="00644C3A" w:rsidRPr="00965EED" w:rsidRDefault="0087035F">
            <w:pPr>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履约能力</w:t>
            </w:r>
          </w:p>
          <w:p w14:paraId="7B55CEC4" w14:textId="77777777" w:rsidR="00644C3A" w:rsidRPr="00965EED" w:rsidRDefault="0087035F">
            <w:pPr>
              <w:widowControl/>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25EA1C62" w14:textId="2810D1E8" w:rsidR="00644C3A" w:rsidRPr="00965EED" w:rsidRDefault="00892012">
            <w:pPr>
              <w:widowControl/>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4</w:t>
            </w:r>
            <w:r w:rsidR="0087035F" w:rsidRPr="00965EED">
              <w:rPr>
                <w:rFonts w:ascii="仿宋" w:eastAsia="仿宋" w:hAnsi="仿宋" w:cs="仿宋" w:hint="eastAsia"/>
                <w:color w:val="000000" w:themeColor="text1"/>
                <w:kern w:val="0"/>
                <w:sz w:val="24"/>
              </w:rPr>
              <w:t>%</w:t>
            </w:r>
          </w:p>
        </w:tc>
        <w:tc>
          <w:tcPr>
            <w:tcW w:w="2693" w:type="dxa"/>
            <w:vAlign w:val="center"/>
          </w:tcPr>
          <w:p w14:paraId="04E2FBEC" w14:textId="3C5588B1" w:rsidR="00644C3A" w:rsidRPr="00965EED" w:rsidRDefault="0087035F" w:rsidP="00DF32CB">
            <w:pPr>
              <w:widowControl/>
              <w:spacing w:line="360" w:lineRule="auto"/>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提供自2017年01月01日至今，每提供1个类似项目履约经验的得2分，最多得</w:t>
            </w:r>
            <w:r w:rsidR="00892012">
              <w:rPr>
                <w:rFonts w:ascii="仿宋" w:eastAsia="仿宋" w:hAnsi="仿宋" w:cs="仿宋" w:hint="eastAsia"/>
                <w:color w:val="000000" w:themeColor="text1"/>
                <w:sz w:val="24"/>
              </w:rPr>
              <w:t>4</w:t>
            </w:r>
            <w:r w:rsidRPr="00965EED">
              <w:rPr>
                <w:rFonts w:ascii="仿宋" w:eastAsia="仿宋" w:hAnsi="仿宋" w:cs="仿宋" w:hint="eastAsia"/>
                <w:color w:val="000000" w:themeColor="text1"/>
                <w:sz w:val="24"/>
              </w:rPr>
              <w:t>分。</w:t>
            </w:r>
          </w:p>
        </w:tc>
        <w:tc>
          <w:tcPr>
            <w:tcW w:w="2127" w:type="dxa"/>
            <w:vAlign w:val="center"/>
          </w:tcPr>
          <w:p w14:paraId="12E74CCD" w14:textId="77777777" w:rsidR="00644C3A" w:rsidRPr="00965EED" w:rsidRDefault="0087035F">
            <w:pPr>
              <w:widowControl/>
              <w:spacing w:line="360" w:lineRule="auto"/>
              <w:ind w:firstLineChars="100" w:firstLine="240"/>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提供的成交（中标）通知复印件或合同复印件，并加盖供应商公章。</w:t>
            </w:r>
          </w:p>
          <w:p w14:paraId="4E7A1390" w14:textId="77777777" w:rsidR="00644C3A" w:rsidRPr="00965EED" w:rsidRDefault="00644C3A">
            <w:pPr>
              <w:pStyle w:val="a0"/>
              <w:rPr>
                <w:rFonts w:ascii="仿宋" w:eastAsia="仿宋" w:hAnsi="仿宋"/>
                <w:color w:val="000000" w:themeColor="text1"/>
              </w:rPr>
            </w:pPr>
          </w:p>
        </w:tc>
      </w:tr>
    </w:tbl>
    <w:p w14:paraId="7D724EB7" w14:textId="77777777" w:rsidR="00644C3A" w:rsidRPr="00965EED" w:rsidRDefault="00644C3A">
      <w:pPr>
        <w:pStyle w:val="a4"/>
        <w:ind w:firstLineChars="0" w:firstLine="0"/>
        <w:rPr>
          <w:rFonts w:ascii="仿宋" w:eastAsia="仿宋" w:hAnsi="仿宋" w:cstheme="minorEastAsia"/>
          <w:color w:val="000000" w:themeColor="text1"/>
          <w:sz w:val="28"/>
          <w:szCs w:val="28"/>
        </w:rPr>
      </w:pPr>
    </w:p>
    <w:p w14:paraId="2542CAC7" w14:textId="77777777" w:rsidR="00644C3A" w:rsidRPr="00965EED" w:rsidRDefault="00644C3A">
      <w:pPr>
        <w:jc w:val="left"/>
        <w:rPr>
          <w:rFonts w:ascii="仿宋" w:eastAsia="仿宋" w:hAnsi="仿宋" w:cstheme="minorEastAsia"/>
          <w:color w:val="000000" w:themeColor="text1"/>
          <w:sz w:val="28"/>
          <w:szCs w:val="28"/>
        </w:rPr>
      </w:pPr>
    </w:p>
    <w:p w14:paraId="0E69F75B" w14:textId="77777777" w:rsidR="00644C3A" w:rsidRPr="00965EED" w:rsidRDefault="0087035F">
      <w:pPr>
        <w:numPr>
          <w:ilvl w:val="0"/>
          <w:numId w:val="1"/>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联系方式</w:t>
      </w:r>
    </w:p>
    <w:p w14:paraId="1243275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5.1采购联系人：陈老师028-81020254</w:t>
      </w:r>
    </w:p>
    <w:p w14:paraId="354900CF" w14:textId="59D5DB5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5.2技术联系人：</w:t>
      </w:r>
      <w:r w:rsidR="00BE3788" w:rsidRPr="00965EED">
        <w:rPr>
          <w:rFonts w:ascii="仿宋" w:eastAsia="仿宋" w:hAnsi="仿宋" w:cstheme="minorEastAsia" w:hint="eastAsia"/>
          <w:color w:val="000000" w:themeColor="text1"/>
          <w:sz w:val="28"/>
          <w:szCs w:val="28"/>
        </w:rPr>
        <w:t>夏老师</w:t>
      </w:r>
      <w:r w:rsidRPr="00965EED">
        <w:rPr>
          <w:rFonts w:ascii="仿宋" w:eastAsia="仿宋" w:hAnsi="仿宋" w:cstheme="minorEastAsia" w:hint="eastAsia"/>
          <w:color w:val="000000" w:themeColor="text1"/>
          <w:sz w:val="28"/>
          <w:szCs w:val="28"/>
        </w:rPr>
        <w:t>028-81020</w:t>
      </w:r>
      <w:r w:rsidR="00BE3788" w:rsidRPr="00965EED">
        <w:rPr>
          <w:rFonts w:ascii="仿宋" w:eastAsia="仿宋" w:hAnsi="仿宋" w:cstheme="minorEastAsia"/>
          <w:color w:val="000000" w:themeColor="text1"/>
          <w:sz w:val="28"/>
          <w:szCs w:val="28"/>
        </w:rPr>
        <w:t>313</w:t>
      </w:r>
    </w:p>
    <w:p w14:paraId="4CB0D49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5.3纪检联系人：孙老师028-81020036</w:t>
      </w:r>
    </w:p>
    <w:p w14:paraId="77A041C1" w14:textId="77777777" w:rsidR="000F415C" w:rsidRDefault="000F415C">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16C3AAEB" w14:textId="6CFB16A2"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2486682D"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也深知所承诺的事项和作出的报价可能给我方带来的风险和后果。如果我方在</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需按模块进行分项报价</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77777777" w:rsidR="00644C3A" w:rsidRPr="00DF32CB" w:rsidRDefault="00644C3A">
      <w:pPr>
        <w:spacing w:line="540" w:lineRule="exact"/>
        <w:ind w:firstLine="660"/>
        <w:rPr>
          <w:rFonts w:ascii="仿宋_GB2312" w:eastAsia="仿宋_GB2312" w:hAnsi="仿宋_GB2312" w:cs="仿宋_GB2312"/>
          <w:color w:val="000000" w:themeColor="text1"/>
          <w:sz w:val="28"/>
          <w:szCs w:val="28"/>
        </w:rPr>
      </w:pP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54222803"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0B563B9E"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文件中规定的商务要求。（提供客观证明材料）</w:t>
      </w:r>
    </w:p>
    <w:p w14:paraId="3F3E40D3" w14:textId="5482379D"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文件有异议，已经在</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截止时间届满前依法进行维权救济，不存在对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文件有异议的同时又参加</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以求侥幸中选或者为实现其他非法目的的行为。</w:t>
      </w:r>
    </w:p>
    <w:p w14:paraId="5249B319" w14:textId="66299344"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五、如果有《四川省政府采购当事人诚信管理办法》（川财采</w:t>
      </w:r>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5CE7B730"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CC69480" w14:textId="14B28844" w:rsidR="00644C3A" w:rsidRPr="00DF32CB"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7382F526" w14:textId="20224C42" w:rsidR="00644C3A" w:rsidRPr="00470E68"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3FA697BD" w:rsidR="00644C3A" w:rsidRPr="00DF32CB" w:rsidRDefault="0087035F">
      <w:pPr>
        <w:pStyle w:val="a9"/>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w:t>
      </w:r>
      <w:r w:rsidR="00470E68">
        <w:rPr>
          <w:rFonts w:ascii="楷体" w:eastAsia="楷体" w:hAnsi="楷体" w:hint="eastAsia"/>
          <w:b/>
          <w:color w:val="000000" w:themeColor="text1"/>
          <w:szCs w:val="32"/>
        </w:rPr>
        <w:t>设计、</w:t>
      </w:r>
      <w:r w:rsidR="00470E68" w:rsidRPr="00DF32CB">
        <w:rPr>
          <w:rFonts w:ascii="楷体" w:eastAsia="楷体" w:hAnsi="楷体" w:hint="eastAsia"/>
          <w:b/>
          <w:color w:val="000000" w:themeColor="text1"/>
          <w:szCs w:val="32"/>
        </w:rPr>
        <w:t>实施</w:t>
      </w:r>
      <w:r w:rsidR="00470E68">
        <w:rPr>
          <w:rFonts w:ascii="楷体" w:eastAsia="楷体" w:hAnsi="楷体" w:hint="eastAsia"/>
          <w:b/>
          <w:color w:val="000000" w:themeColor="text1"/>
          <w:szCs w:val="32"/>
        </w:rPr>
        <w:t>、售后</w:t>
      </w:r>
      <w:r w:rsidRPr="00DF32CB">
        <w:rPr>
          <w:rFonts w:ascii="楷体" w:eastAsia="楷体" w:hAnsi="楷体" w:hint="eastAsia"/>
          <w:b/>
          <w:color w:val="000000" w:themeColor="text1"/>
          <w:szCs w:val="32"/>
        </w:rPr>
        <w:t>方案</w:t>
      </w:r>
    </w:p>
    <w:p w14:paraId="5AF46B8D" w14:textId="77B76D87" w:rsidR="00644C3A" w:rsidRPr="00DF32CB" w:rsidRDefault="0087035F">
      <w:pPr>
        <w:pStyle w:val="a9"/>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w:t>
      </w:r>
      <w:r w:rsidR="00470E68" w:rsidRPr="00470E68">
        <w:rPr>
          <w:rFonts w:ascii="楷体" w:eastAsia="楷体" w:hAnsi="楷体" w:hint="eastAsia"/>
          <w:color w:val="000000" w:themeColor="text1"/>
          <w:sz w:val="28"/>
          <w:szCs w:val="28"/>
        </w:rPr>
        <w:t>项目设计、实施、售后方案</w:t>
      </w:r>
      <w:r w:rsidRPr="00DF32CB">
        <w:rPr>
          <w:rFonts w:ascii="楷体" w:eastAsia="楷体" w:hAnsi="楷体" w:hint="eastAsia"/>
          <w:color w:val="000000" w:themeColor="text1"/>
          <w:sz w:val="28"/>
          <w:szCs w:val="28"/>
        </w:rPr>
        <w:t>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5EF21749"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w:t>
      </w:r>
      <w:r w:rsidR="00470E68">
        <w:rPr>
          <w:rFonts w:ascii="楷体" w:eastAsia="楷体" w:hAnsi="楷体" w:hint="eastAsia"/>
          <w:b/>
          <w:color w:val="000000" w:themeColor="text1"/>
          <w:sz w:val="28"/>
          <w:szCs w:val="28"/>
          <w:lang w:val="zh-CN"/>
        </w:rPr>
        <w:t>项目设计方案</w:t>
      </w:r>
      <w:r w:rsidRPr="00DF32CB">
        <w:rPr>
          <w:rFonts w:ascii="楷体" w:eastAsia="楷体" w:hAnsi="楷体" w:hint="eastAsia"/>
          <w:b/>
          <w:color w:val="000000" w:themeColor="text1"/>
          <w:sz w:val="28"/>
          <w:szCs w:val="28"/>
          <w:lang w:val="zh-CN"/>
        </w:rPr>
        <w:t>、</w:t>
      </w:r>
      <w:r w:rsidR="00470E68">
        <w:rPr>
          <w:rFonts w:ascii="楷体" w:eastAsia="楷体" w:hAnsi="楷体" w:hint="eastAsia"/>
          <w:b/>
          <w:color w:val="000000" w:themeColor="text1"/>
          <w:sz w:val="28"/>
          <w:szCs w:val="28"/>
          <w:lang w:val="zh-CN"/>
        </w:rPr>
        <w:t>实施方案</w:t>
      </w:r>
      <w:r w:rsidRPr="00DF32CB">
        <w:rPr>
          <w:rFonts w:ascii="楷体" w:eastAsia="楷体" w:hAnsi="楷体" w:hint="eastAsia"/>
          <w:b/>
          <w:color w:val="000000" w:themeColor="text1"/>
          <w:sz w:val="28"/>
          <w:szCs w:val="28"/>
          <w:lang w:val="zh-CN"/>
        </w:rPr>
        <w:t>、</w:t>
      </w:r>
      <w:r w:rsidR="00470E68">
        <w:rPr>
          <w:rFonts w:ascii="楷体" w:eastAsia="楷体" w:hAnsi="楷体" w:hint="eastAsia"/>
          <w:b/>
          <w:color w:val="000000" w:themeColor="text1"/>
          <w:sz w:val="28"/>
          <w:szCs w:val="28"/>
          <w:lang w:val="zh-CN"/>
        </w:rPr>
        <w:t>售后方案、</w:t>
      </w:r>
      <w:r w:rsidRPr="00DF32CB">
        <w:rPr>
          <w:rFonts w:ascii="楷体" w:eastAsia="楷体" w:hAnsi="楷体" w:hint="eastAsia"/>
          <w:b/>
          <w:color w:val="000000" w:themeColor="text1"/>
          <w:sz w:val="28"/>
          <w:szCs w:val="28"/>
          <w:lang w:val="zh-CN"/>
        </w:rPr>
        <w:t>服务承诺、</w:t>
      </w:r>
      <w:r w:rsidR="00470E68">
        <w:rPr>
          <w:rFonts w:ascii="楷体" w:eastAsia="楷体" w:hAnsi="楷体" w:hint="eastAsia"/>
          <w:b/>
          <w:color w:val="000000" w:themeColor="text1"/>
          <w:sz w:val="28"/>
          <w:szCs w:val="28"/>
          <w:lang w:val="zh-CN"/>
        </w:rPr>
        <w:t>安全检测方案等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9"/>
        <w:rPr>
          <w:rFonts w:ascii="楷体" w:eastAsia="楷体" w:hAnsi="楷体"/>
          <w:color w:val="000000" w:themeColor="text1"/>
          <w:sz w:val="28"/>
          <w:szCs w:val="28"/>
        </w:rPr>
      </w:pPr>
    </w:p>
    <w:p w14:paraId="6C5432E3" w14:textId="77777777" w:rsidR="00644C3A" w:rsidRPr="00DF32CB" w:rsidRDefault="00644C3A">
      <w:pPr>
        <w:pStyle w:val="a9"/>
        <w:rPr>
          <w:rFonts w:ascii="楷体" w:eastAsia="楷体" w:hAnsi="楷体"/>
          <w:color w:val="000000" w:themeColor="text1"/>
          <w:sz w:val="28"/>
          <w:szCs w:val="28"/>
        </w:rPr>
      </w:pPr>
    </w:p>
    <w:p w14:paraId="7531242D" w14:textId="77777777" w:rsidR="00644C3A" w:rsidRPr="00DF32CB" w:rsidRDefault="00644C3A">
      <w:pPr>
        <w:pStyle w:val="a9"/>
        <w:rPr>
          <w:rFonts w:ascii="楷体" w:eastAsia="楷体" w:hAnsi="楷体"/>
          <w:color w:val="000000" w:themeColor="text1"/>
          <w:sz w:val="28"/>
          <w:szCs w:val="28"/>
        </w:rPr>
      </w:pPr>
    </w:p>
    <w:p w14:paraId="7945B9F8" w14:textId="77777777" w:rsidR="00644C3A" w:rsidRPr="00DF32CB" w:rsidRDefault="00644C3A">
      <w:pPr>
        <w:pStyle w:val="a9"/>
        <w:rPr>
          <w:rFonts w:ascii="楷体" w:eastAsia="楷体" w:hAnsi="楷体"/>
          <w:color w:val="000000" w:themeColor="text1"/>
          <w:sz w:val="28"/>
          <w:szCs w:val="28"/>
        </w:rPr>
      </w:pPr>
    </w:p>
    <w:p w14:paraId="02FC6764" w14:textId="77777777" w:rsidR="00644C3A" w:rsidRPr="00DF32CB" w:rsidRDefault="00644C3A">
      <w:pPr>
        <w:pStyle w:val="a9"/>
        <w:rPr>
          <w:rFonts w:ascii="楷体" w:eastAsia="楷体" w:hAnsi="楷体"/>
          <w:color w:val="000000" w:themeColor="text1"/>
          <w:sz w:val="28"/>
          <w:szCs w:val="28"/>
        </w:rPr>
      </w:pPr>
    </w:p>
    <w:p w14:paraId="28172A64" w14:textId="77777777" w:rsidR="00644C3A" w:rsidRPr="00DF32CB" w:rsidRDefault="00644C3A">
      <w:pPr>
        <w:pStyle w:val="a9"/>
        <w:rPr>
          <w:rFonts w:ascii="楷体" w:eastAsia="楷体" w:hAnsi="楷体"/>
          <w:color w:val="000000" w:themeColor="text1"/>
          <w:sz w:val="28"/>
          <w:szCs w:val="28"/>
        </w:rPr>
      </w:pPr>
    </w:p>
    <w:p w14:paraId="1BC2079D" w14:textId="77777777" w:rsidR="00644C3A" w:rsidRPr="00DF32CB" w:rsidRDefault="00644C3A">
      <w:pPr>
        <w:pStyle w:val="a9"/>
        <w:rPr>
          <w:rFonts w:ascii="楷体" w:eastAsia="楷体" w:hAnsi="楷体"/>
          <w:color w:val="000000" w:themeColor="text1"/>
          <w:sz w:val="28"/>
          <w:szCs w:val="28"/>
        </w:rPr>
      </w:pPr>
    </w:p>
    <w:p w14:paraId="7DAACEE0" w14:textId="77777777" w:rsidR="00644C3A" w:rsidRPr="00DF32CB" w:rsidRDefault="00644C3A">
      <w:pPr>
        <w:pStyle w:val="a9"/>
        <w:rPr>
          <w:rFonts w:ascii="楷体" w:eastAsia="楷体" w:hAnsi="楷体"/>
          <w:color w:val="000000" w:themeColor="text1"/>
          <w:sz w:val="28"/>
          <w:szCs w:val="28"/>
        </w:rPr>
      </w:pPr>
    </w:p>
    <w:p w14:paraId="1CCF5419" w14:textId="77777777" w:rsidR="00644C3A" w:rsidRPr="00DF32CB" w:rsidRDefault="00644C3A">
      <w:pPr>
        <w:pStyle w:val="a9"/>
        <w:rPr>
          <w:rFonts w:ascii="楷体" w:eastAsia="楷体" w:hAnsi="楷体"/>
          <w:color w:val="000000" w:themeColor="text1"/>
          <w:sz w:val="28"/>
          <w:szCs w:val="28"/>
        </w:rPr>
      </w:pPr>
    </w:p>
    <w:p w14:paraId="58DA0C23" w14:textId="77777777" w:rsidR="00644C3A" w:rsidRPr="00DF32CB" w:rsidRDefault="00644C3A">
      <w:pPr>
        <w:pStyle w:val="a9"/>
        <w:ind w:leftChars="0" w:left="0"/>
        <w:rPr>
          <w:rFonts w:ascii="楷体" w:eastAsia="楷体" w:hAnsi="楷体"/>
          <w:color w:val="000000" w:themeColor="text1"/>
          <w:sz w:val="28"/>
          <w:szCs w:val="28"/>
        </w:rPr>
      </w:pPr>
    </w:p>
    <w:p w14:paraId="40107860"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52CC6CB7" w14:textId="0D98BCE3" w:rsidR="00644C3A" w:rsidRPr="00470E68" w:rsidRDefault="0087035F" w:rsidP="00470E68">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：技术响应文件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Pr="00DF32CB" w:rsidRDefault="0087035F">
            <w:pPr>
              <w:widowControl/>
              <w:jc w:val="center"/>
              <w:rPr>
                <w:rFonts w:ascii="宋体" w:eastAsia="宋体" w:hAnsi="宋体" w:cs="宋体"/>
                <w:b/>
                <w:bCs/>
                <w:color w:val="000000" w:themeColor="text1"/>
                <w:kern w:val="0"/>
                <w:sz w:val="24"/>
              </w:rPr>
            </w:pPr>
            <w:r w:rsidRPr="00DF32CB">
              <w:rPr>
                <w:rFonts w:ascii="宋体" w:eastAsia="宋体" w:hAnsi="宋体" w:cs="宋体" w:hint="eastAsia"/>
                <w:b/>
                <w:bCs/>
                <w:color w:val="000000" w:themeColor="text1"/>
                <w:kern w:val="0"/>
                <w:sz w:val="24"/>
              </w:rPr>
              <w:t>技术响应文件（格式要求）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5DB36CC2" w14:textId="77777777" w:rsidR="00644C3A" w:rsidRPr="00DF32CB" w:rsidRDefault="0087035F">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F32CB" w:rsidRPr="00DF32CB" w14:paraId="4EFF42BA" w14:textId="77777777">
        <w:trPr>
          <w:trHeight w:val="946"/>
          <w:jc w:val="center"/>
        </w:trPr>
        <w:tc>
          <w:tcPr>
            <w:tcW w:w="795" w:type="dxa"/>
            <w:noWrap/>
            <w:vAlign w:val="center"/>
          </w:tcPr>
          <w:p w14:paraId="47603DD2" w14:textId="77777777" w:rsidR="00644C3A" w:rsidRPr="00DF32CB" w:rsidRDefault="0087035F">
            <w:pPr>
              <w:pStyle w:val="a6"/>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523077FB"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2877B818"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13DE3761"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DF32CB" w:rsidRPr="00DF32CB" w14:paraId="54A758AB" w14:textId="77777777">
        <w:trPr>
          <w:trHeight w:val="565"/>
          <w:jc w:val="center"/>
        </w:trPr>
        <w:tc>
          <w:tcPr>
            <w:tcW w:w="795" w:type="dxa"/>
            <w:noWrap/>
            <w:vAlign w:val="center"/>
          </w:tcPr>
          <w:p w14:paraId="31AFC625"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3F51347C"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295757FC" w14:textId="77777777" w:rsidR="00644C3A" w:rsidRPr="00DF32CB" w:rsidRDefault="0087035F">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不收取履约保证金</w:t>
            </w:r>
          </w:p>
        </w:tc>
        <w:tc>
          <w:tcPr>
            <w:tcW w:w="2283" w:type="dxa"/>
            <w:noWrap/>
            <w:vAlign w:val="center"/>
          </w:tcPr>
          <w:p w14:paraId="16D71758"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6D57F5DF" w14:textId="77777777">
        <w:trPr>
          <w:trHeight w:val="565"/>
          <w:jc w:val="center"/>
        </w:trPr>
        <w:tc>
          <w:tcPr>
            <w:tcW w:w="795" w:type="dxa"/>
            <w:noWrap/>
            <w:vAlign w:val="center"/>
          </w:tcPr>
          <w:p w14:paraId="33017FD3"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5B91841D"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78862ACB" w14:textId="77777777" w:rsidR="00644C3A" w:rsidRPr="00DF32CB" w:rsidRDefault="0087035F">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4E249AEB"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47D1D064" w14:textId="77777777">
        <w:trPr>
          <w:trHeight w:val="565"/>
          <w:jc w:val="center"/>
        </w:trPr>
        <w:tc>
          <w:tcPr>
            <w:tcW w:w="795" w:type="dxa"/>
            <w:noWrap/>
            <w:vAlign w:val="center"/>
          </w:tcPr>
          <w:p w14:paraId="6280574F"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0A24FBB"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DD9B791"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验收合格后支付合同全款</w:t>
            </w:r>
          </w:p>
        </w:tc>
        <w:tc>
          <w:tcPr>
            <w:tcW w:w="2283" w:type="dxa"/>
            <w:noWrap/>
            <w:vAlign w:val="center"/>
          </w:tcPr>
          <w:p w14:paraId="4463E841"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774E7B33" w14:textId="77777777">
        <w:trPr>
          <w:trHeight w:val="565"/>
          <w:jc w:val="center"/>
        </w:trPr>
        <w:tc>
          <w:tcPr>
            <w:tcW w:w="795" w:type="dxa"/>
            <w:noWrap/>
            <w:vAlign w:val="center"/>
          </w:tcPr>
          <w:p w14:paraId="573470CE"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11D87EEF"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398A401C" w14:textId="77777777" w:rsidR="00644C3A" w:rsidRPr="00DF32CB" w:rsidRDefault="0087035F">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07CA4F3D"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5A622B2E" w14:textId="77777777">
        <w:trPr>
          <w:trHeight w:val="565"/>
          <w:jc w:val="center"/>
        </w:trPr>
        <w:tc>
          <w:tcPr>
            <w:tcW w:w="795" w:type="dxa"/>
            <w:noWrap/>
            <w:vAlign w:val="center"/>
          </w:tcPr>
          <w:p w14:paraId="18D93B88"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60CD8860"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47F5BF04"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39ADC4C2"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DF32CB" w:rsidRPr="00DF32CB" w14:paraId="275BB9BA" w14:textId="77777777">
        <w:trPr>
          <w:trHeight w:val="565"/>
          <w:jc w:val="center"/>
        </w:trPr>
        <w:tc>
          <w:tcPr>
            <w:tcW w:w="795" w:type="dxa"/>
            <w:noWrap/>
            <w:vAlign w:val="center"/>
          </w:tcPr>
          <w:p w14:paraId="031F6259"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660CB39E"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10539297"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12B5B55"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644C3A" w:rsidRPr="00DF32CB" w14:paraId="05E0F71C" w14:textId="77777777">
        <w:trPr>
          <w:trHeight w:val="565"/>
          <w:jc w:val="center"/>
        </w:trPr>
        <w:tc>
          <w:tcPr>
            <w:tcW w:w="795" w:type="dxa"/>
            <w:noWrap/>
            <w:vAlign w:val="center"/>
          </w:tcPr>
          <w:p w14:paraId="04F0D324"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25E0B2E5"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383BB21D"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652CE1D8"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777777" w:rsidR="00644C3A" w:rsidRPr="00DF32CB" w:rsidRDefault="00644C3A">
      <w:pPr>
        <w:jc w:val="left"/>
        <w:rPr>
          <w:color w:val="000000" w:themeColor="text1"/>
          <w:sz w:val="32"/>
          <w:szCs w:val="32"/>
        </w:rPr>
      </w:pP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04F28" w14:textId="77777777" w:rsidR="00CF088F" w:rsidRDefault="00CF088F" w:rsidP="0087035F">
      <w:r>
        <w:separator/>
      </w:r>
    </w:p>
  </w:endnote>
  <w:endnote w:type="continuationSeparator" w:id="0">
    <w:p w14:paraId="720B4BD5" w14:textId="77777777" w:rsidR="00CF088F" w:rsidRDefault="00CF088F"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D436" w14:textId="77777777" w:rsidR="00CF088F" w:rsidRDefault="00CF088F" w:rsidP="0087035F">
      <w:r>
        <w:separator/>
      </w:r>
    </w:p>
  </w:footnote>
  <w:footnote w:type="continuationSeparator" w:id="0">
    <w:p w14:paraId="1B55E429" w14:textId="77777777" w:rsidR="00CF088F" w:rsidRDefault="00CF088F"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7F1E1AE2"/>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413C2"/>
    <w:rsid w:val="00154DC0"/>
    <w:rsid w:val="00160F9C"/>
    <w:rsid w:val="0017785D"/>
    <w:rsid w:val="00182B94"/>
    <w:rsid w:val="001C0B1C"/>
    <w:rsid w:val="001D1FF2"/>
    <w:rsid w:val="001D7338"/>
    <w:rsid w:val="00210D1F"/>
    <w:rsid w:val="002473D4"/>
    <w:rsid w:val="002A4A5B"/>
    <w:rsid w:val="00300777"/>
    <w:rsid w:val="00364FD2"/>
    <w:rsid w:val="00366DBF"/>
    <w:rsid w:val="003A1B80"/>
    <w:rsid w:val="003B2E7E"/>
    <w:rsid w:val="003B6E23"/>
    <w:rsid w:val="003B74EF"/>
    <w:rsid w:val="003B7F3A"/>
    <w:rsid w:val="003E7213"/>
    <w:rsid w:val="003E7B7C"/>
    <w:rsid w:val="004155FF"/>
    <w:rsid w:val="00435364"/>
    <w:rsid w:val="00460D3F"/>
    <w:rsid w:val="004622D1"/>
    <w:rsid w:val="00470E68"/>
    <w:rsid w:val="004C1B28"/>
    <w:rsid w:val="004C5B21"/>
    <w:rsid w:val="004F04E1"/>
    <w:rsid w:val="005112C8"/>
    <w:rsid w:val="00513A3D"/>
    <w:rsid w:val="00530A1E"/>
    <w:rsid w:val="0055769A"/>
    <w:rsid w:val="005B6F42"/>
    <w:rsid w:val="005C19CF"/>
    <w:rsid w:val="005D69B0"/>
    <w:rsid w:val="005F3643"/>
    <w:rsid w:val="00610EE5"/>
    <w:rsid w:val="00644C3A"/>
    <w:rsid w:val="00650851"/>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5EED"/>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A2535"/>
    <w:rsid w:val="00AB221F"/>
    <w:rsid w:val="00AE0718"/>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E3788"/>
    <w:rsid w:val="00BF5502"/>
    <w:rsid w:val="00BF646D"/>
    <w:rsid w:val="00C21575"/>
    <w:rsid w:val="00C31C63"/>
    <w:rsid w:val="00C45016"/>
    <w:rsid w:val="00C52B72"/>
    <w:rsid w:val="00C87933"/>
    <w:rsid w:val="00CE610A"/>
    <w:rsid w:val="00CF088F"/>
    <w:rsid w:val="00D166B1"/>
    <w:rsid w:val="00D71AFA"/>
    <w:rsid w:val="00DF32CB"/>
    <w:rsid w:val="00E035FD"/>
    <w:rsid w:val="00E255F6"/>
    <w:rsid w:val="00E303D7"/>
    <w:rsid w:val="00E367EB"/>
    <w:rsid w:val="00E76736"/>
    <w:rsid w:val="00E90391"/>
    <w:rsid w:val="00E90D46"/>
    <w:rsid w:val="00EB06CA"/>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styleId="af">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8">
    <w:name w:val="批注文字 字符"/>
    <w:link w:val="a7"/>
    <w:qFormat/>
    <w:rsid w:val="00AE0718"/>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898</Words>
  <Characters>5122</Characters>
  <Application>Microsoft Office Word</Application>
  <DocSecurity>0</DocSecurity>
  <Lines>42</Lines>
  <Paragraphs>12</Paragraphs>
  <ScaleCrop>false</ScaleCrop>
  <Company>Microsoft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6</cp:revision>
  <dcterms:created xsi:type="dcterms:W3CDTF">2020-11-18T16:12:00Z</dcterms:created>
  <dcterms:modified xsi:type="dcterms:W3CDTF">2020-11-21T17:27:00Z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