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  <w:t>四川省精神医学中心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  <w:lang w:val="en-US" w:eastAsia="zh-CN"/>
        </w:rPr>
        <w:t>2021年3月人员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  <w:t>招聘参加体检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  <w:t xml:space="preserve">考生名单 </w:t>
      </w:r>
    </w:p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799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69"/>
        <w:gridCol w:w="1306"/>
        <w:gridCol w:w="755"/>
        <w:gridCol w:w="2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心身病房医师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彭朕磊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510402******4711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李秀弟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620523******0384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511028******2924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黄潇悦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511112******352X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徐粒嘉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510184******5325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511025******0646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513822******3241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何艳焱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510183******7745</w:t>
            </w:r>
          </w:p>
        </w:tc>
      </w:tr>
    </w:tbl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077E"/>
    <w:rsid w:val="668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2021-05-11T03:20:00Z</dcterms:created>
  <dc:creator>凤姐Phenix</dc:creator>
  <cp:lastModifiedBy>凤姐Phenix</cp:lastModifiedBy>
  <dcterms:modified xsi:type="dcterms:W3CDTF">2021-05-11T03:20:55Z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77F68A16A46542E89BF8608863FD67AB</vt:lpwstr>
  </property>
</Properties>
</file>