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2127"/>
      <w:bookmarkStart w:id="1" w:name="_Toc28206"/>
      <w:bookmarkStart w:id="2" w:name="_Toc19838"/>
      <w:bookmarkStart w:id="3" w:name="_Toc1507"/>
      <w:bookmarkStart w:id="4" w:name="_Toc1181"/>
      <w:bookmarkStart w:id="5" w:name="_Toc7452"/>
      <w:bookmarkStart w:id="6" w:name="_Toc17105"/>
      <w:bookmarkStart w:id="7" w:name="_Toc18145"/>
      <w:bookmarkStart w:id="8" w:name="_Toc10376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TMS伪刺激系统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16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</w:t>
      </w:r>
      <w:bookmarkStart w:id="9" w:name="_GoBack"/>
      <w:bookmarkEnd w:id="9"/>
      <w:r>
        <w:rPr>
          <w:rFonts w:hint="eastAsia" w:ascii="仿宋" w:hAnsi="仿宋" w:eastAsia="仿宋" w:cs="宋体"/>
          <w:b/>
          <w:bCs/>
          <w:sz w:val="32"/>
          <w:szCs w:val="32"/>
        </w:rPr>
        <w:t>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2023-11-13T09:08:00Z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