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388" w:rsidRDefault="00093388">
      <w:pPr>
        <w:rPr>
          <w:rFonts w:ascii="仿宋" w:eastAsia="仿宋" w:hAnsi="仿宋" w:cstheme="majorEastAsia"/>
          <w:b/>
          <w:color w:val="000000" w:themeColor="text1"/>
          <w:sz w:val="44"/>
          <w:szCs w:val="44"/>
        </w:rPr>
      </w:pPr>
    </w:p>
    <w:p w:rsidR="00093388" w:rsidRDefault="00D2289B">
      <w:pPr>
        <w:jc w:val="center"/>
        <w:rPr>
          <w:rFonts w:ascii="仿宋" w:eastAsia="仿宋" w:hAnsi="仿宋"/>
          <w:color w:val="000000" w:themeColor="text1"/>
        </w:rPr>
      </w:pPr>
      <w:r w:rsidRPr="00D2289B">
        <w:rPr>
          <w:rFonts w:ascii="仿宋" w:eastAsia="仿宋" w:hAnsi="仿宋" w:cs="宋体" w:hint="eastAsia"/>
          <w:b/>
          <w:color w:val="000000" w:themeColor="text1"/>
          <w:kern w:val="0"/>
          <w:sz w:val="44"/>
          <w:szCs w:val="44"/>
        </w:rPr>
        <w:t>自动体外除颤器采购项目</w:t>
      </w:r>
    </w:p>
    <w:p w:rsidR="00093388" w:rsidRDefault="00093388">
      <w:pPr>
        <w:rPr>
          <w:rFonts w:ascii="仿宋" w:eastAsia="仿宋" w:hAnsi="仿宋"/>
          <w:color w:val="000000" w:themeColor="text1"/>
        </w:rPr>
      </w:pPr>
    </w:p>
    <w:p w:rsidR="00093388" w:rsidRDefault="00093388">
      <w:pPr>
        <w:jc w:val="center"/>
        <w:rPr>
          <w:rFonts w:ascii="仿宋" w:eastAsia="仿宋" w:hAnsi="仿宋"/>
          <w:color w:val="000000" w:themeColor="text1"/>
        </w:rPr>
      </w:pPr>
    </w:p>
    <w:p w:rsidR="00093388" w:rsidRDefault="00093388">
      <w:pPr>
        <w:jc w:val="center"/>
        <w:rPr>
          <w:rFonts w:ascii="仿宋" w:eastAsia="仿宋" w:hAnsi="仿宋"/>
          <w:color w:val="000000" w:themeColor="text1"/>
        </w:rPr>
      </w:pPr>
    </w:p>
    <w:p w:rsidR="00093388" w:rsidRDefault="00093388">
      <w:pPr>
        <w:jc w:val="center"/>
        <w:rPr>
          <w:rFonts w:ascii="仿宋" w:eastAsia="仿宋" w:hAnsi="仿宋"/>
          <w:color w:val="000000" w:themeColor="text1"/>
        </w:rPr>
      </w:pPr>
    </w:p>
    <w:p w:rsidR="00093388" w:rsidRDefault="00093388">
      <w:pPr>
        <w:jc w:val="center"/>
        <w:rPr>
          <w:rFonts w:ascii="仿宋" w:eastAsia="仿宋" w:hAnsi="仿宋"/>
          <w:color w:val="000000" w:themeColor="text1"/>
        </w:rPr>
      </w:pPr>
    </w:p>
    <w:p w:rsidR="00093388" w:rsidRDefault="00093388">
      <w:pPr>
        <w:jc w:val="center"/>
        <w:rPr>
          <w:rFonts w:ascii="仿宋" w:eastAsia="仿宋" w:hAnsi="仿宋"/>
          <w:color w:val="000000" w:themeColor="text1"/>
        </w:rPr>
      </w:pPr>
    </w:p>
    <w:p w:rsidR="00093388" w:rsidRDefault="00093388">
      <w:pPr>
        <w:jc w:val="center"/>
        <w:rPr>
          <w:rFonts w:ascii="仿宋" w:eastAsia="仿宋" w:hAnsi="仿宋"/>
          <w:color w:val="000000" w:themeColor="text1"/>
          <w:sz w:val="32"/>
          <w:szCs w:val="32"/>
        </w:rPr>
      </w:pPr>
    </w:p>
    <w:p w:rsidR="00093388" w:rsidRDefault="00093388">
      <w:pPr>
        <w:pStyle w:val="a6"/>
        <w:rPr>
          <w:rFonts w:ascii="仿宋" w:eastAsia="仿宋" w:hAnsi="仿宋"/>
        </w:rPr>
      </w:pPr>
    </w:p>
    <w:p w:rsidR="00093388" w:rsidRDefault="00093388">
      <w:pPr>
        <w:pStyle w:val="a6"/>
        <w:rPr>
          <w:rFonts w:ascii="仿宋" w:eastAsia="仿宋" w:hAnsi="仿宋"/>
        </w:rPr>
      </w:pPr>
    </w:p>
    <w:p w:rsidR="00093388" w:rsidRDefault="00093388">
      <w:pPr>
        <w:jc w:val="center"/>
        <w:rPr>
          <w:rFonts w:ascii="仿宋" w:eastAsia="仿宋" w:hAnsi="仿宋"/>
          <w:color w:val="000000" w:themeColor="text1"/>
          <w:sz w:val="32"/>
          <w:szCs w:val="32"/>
        </w:rPr>
      </w:pPr>
    </w:p>
    <w:p w:rsidR="00093388" w:rsidRDefault="00093388">
      <w:pPr>
        <w:jc w:val="center"/>
        <w:rPr>
          <w:rFonts w:ascii="仿宋" w:eastAsia="仿宋" w:hAnsi="仿宋"/>
          <w:color w:val="000000" w:themeColor="text1"/>
          <w:sz w:val="32"/>
          <w:szCs w:val="32"/>
        </w:rPr>
      </w:pPr>
    </w:p>
    <w:p w:rsidR="00093388" w:rsidRDefault="00093388">
      <w:pPr>
        <w:jc w:val="center"/>
        <w:rPr>
          <w:rFonts w:ascii="仿宋" w:eastAsia="仿宋" w:hAnsi="仿宋"/>
          <w:color w:val="000000" w:themeColor="text1"/>
          <w:sz w:val="32"/>
          <w:szCs w:val="32"/>
        </w:rPr>
      </w:pPr>
    </w:p>
    <w:p w:rsidR="00093388" w:rsidRDefault="00217B51">
      <w:pPr>
        <w:jc w:val="center"/>
        <w:rPr>
          <w:rFonts w:ascii="仿宋" w:eastAsia="仿宋" w:hAnsi="仿宋"/>
          <w:b/>
          <w:color w:val="000000" w:themeColor="text1"/>
          <w:sz w:val="96"/>
          <w:szCs w:val="96"/>
        </w:rPr>
      </w:pPr>
      <w:r>
        <w:rPr>
          <w:rFonts w:ascii="仿宋" w:eastAsia="仿宋" w:hAnsi="仿宋" w:hint="eastAsia"/>
          <w:b/>
          <w:color w:val="000000" w:themeColor="text1"/>
          <w:sz w:val="96"/>
          <w:szCs w:val="96"/>
        </w:rPr>
        <w:t>招标文件</w:t>
      </w:r>
    </w:p>
    <w:p w:rsidR="00093388" w:rsidRDefault="00093388">
      <w:pPr>
        <w:jc w:val="center"/>
        <w:rPr>
          <w:rFonts w:ascii="仿宋" w:eastAsia="仿宋" w:hAnsi="仿宋"/>
          <w:color w:val="000000" w:themeColor="text1"/>
          <w:sz w:val="32"/>
          <w:szCs w:val="32"/>
        </w:rPr>
      </w:pPr>
    </w:p>
    <w:p w:rsidR="00093388" w:rsidRDefault="00093388">
      <w:pPr>
        <w:jc w:val="center"/>
        <w:rPr>
          <w:rFonts w:ascii="仿宋" w:eastAsia="仿宋" w:hAnsi="仿宋"/>
          <w:color w:val="000000" w:themeColor="text1"/>
          <w:sz w:val="32"/>
          <w:szCs w:val="32"/>
        </w:rPr>
      </w:pPr>
    </w:p>
    <w:p w:rsidR="00093388" w:rsidRDefault="00093388">
      <w:pPr>
        <w:jc w:val="center"/>
        <w:rPr>
          <w:rFonts w:ascii="仿宋" w:eastAsia="仿宋" w:hAnsi="仿宋"/>
          <w:color w:val="000000" w:themeColor="text1"/>
          <w:sz w:val="32"/>
          <w:szCs w:val="32"/>
        </w:rPr>
      </w:pPr>
    </w:p>
    <w:p w:rsidR="00093388" w:rsidRDefault="00093388">
      <w:pPr>
        <w:jc w:val="center"/>
        <w:rPr>
          <w:rFonts w:ascii="仿宋" w:eastAsia="仿宋" w:hAnsi="仿宋"/>
          <w:color w:val="000000" w:themeColor="text1"/>
          <w:sz w:val="32"/>
          <w:szCs w:val="32"/>
        </w:rPr>
      </w:pPr>
    </w:p>
    <w:p w:rsidR="00093388" w:rsidRDefault="00093388">
      <w:pPr>
        <w:jc w:val="center"/>
        <w:rPr>
          <w:rFonts w:ascii="仿宋" w:eastAsia="仿宋" w:hAnsi="仿宋"/>
          <w:color w:val="000000" w:themeColor="text1"/>
          <w:sz w:val="32"/>
          <w:szCs w:val="32"/>
        </w:rPr>
      </w:pPr>
    </w:p>
    <w:p w:rsidR="00093388" w:rsidRDefault="00093388">
      <w:pPr>
        <w:jc w:val="center"/>
        <w:rPr>
          <w:rFonts w:ascii="仿宋" w:eastAsia="仿宋" w:hAnsi="仿宋"/>
          <w:color w:val="000000" w:themeColor="text1"/>
          <w:sz w:val="32"/>
          <w:szCs w:val="32"/>
        </w:rPr>
      </w:pPr>
    </w:p>
    <w:p w:rsidR="00093388" w:rsidRDefault="00093388">
      <w:pPr>
        <w:jc w:val="center"/>
        <w:rPr>
          <w:rFonts w:ascii="仿宋" w:eastAsia="仿宋" w:hAnsi="仿宋"/>
          <w:color w:val="000000" w:themeColor="text1"/>
          <w:sz w:val="32"/>
          <w:szCs w:val="32"/>
        </w:rPr>
      </w:pPr>
    </w:p>
    <w:p w:rsidR="00093388" w:rsidRDefault="00093388">
      <w:pPr>
        <w:pStyle w:val="a6"/>
        <w:rPr>
          <w:rFonts w:ascii="仿宋" w:eastAsia="仿宋" w:hAnsi="仿宋"/>
        </w:rPr>
      </w:pPr>
    </w:p>
    <w:p w:rsidR="00093388" w:rsidRDefault="00093388">
      <w:pPr>
        <w:jc w:val="center"/>
        <w:rPr>
          <w:rFonts w:ascii="仿宋" w:eastAsia="仿宋" w:hAnsi="仿宋"/>
          <w:color w:val="000000" w:themeColor="text1"/>
          <w:sz w:val="32"/>
          <w:szCs w:val="32"/>
        </w:rPr>
      </w:pPr>
    </w:p>
    <w:p w:rsidR="00093388" w:rsidRDefault="00217B5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四川省精神医学中心</w:t>
      </w:r>
    </w:p>
    <w:p w:rsidR="00093388" w:rsidRDefault="00093388">
      <w:pPr>
        <w:rPr>
          <w:rFonts w:ascii="仿宋" w:eastAsia="仿宋" w:hAnsi="仿宋"/>
          <w:color w:val="000000" w:themeColor="text1"/>
          <w:sz w:val="32"/>
          <w:szCs w:val="32"/>
        </w:rPr>
      </w:pPr>
    </w:p>
    <w:p w:rsidR="00093388" w:rsidRDefault="00217B51">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lastRenderedPageBreak/>
        <w:t>投标须知</w:t>
      </w:r>
    </w:p>
    <w:p w:rsidR="00093388" w:rsidRDefault="00217B51">
      <w:pPr>
        <w:numPr>
          <w:ilvl w:val="0"/>
          <w:numId w:val="2"/>
        </w:num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1招标概况：</w:t>
      </w:r>
    </w:p>
    <w:p w:rsidR="00093388" w:rsidRDefault="00217B51">
      <w:pPr>
        <w:ind w:firstLineChars="200" w:firstLine="56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因四川省精神医学中临床业务需求，需要采购</w:t>
      </w:r>
      <w:r w:rsidR="00D2289B">
        <w:rPr>
          <w:rFonts w:ascii="仿宋" w:eastAsia="仿宋" w:hAnsi="仿宋" w:cstheme="minorEastAsia" w:hint="eastAsia"/>
          <w:color w:val="000000" w:themeColor="text1"/>
          <w:sz w:val="28"/>
          <w:szCs w:val="28"/>
        </w:rPr>
        <w:t>一批自动体外除颤器</w:t>
      </w:r>
      <w:r>
        <w:rPr>
          <w:rFonts w:ascii="仿宋" w:eastAsia="仿宋" w:hAnsi="仿宋" w:cstheme="minorEastAsia" w:hint="eastAsia"/>
          <w:color w:val="000000" w:themeColor="text1"/>
          <w:sz w:val="28"/>
          <w:szCs w:val="28"/>
        </w:rPr>
        <w:t>。</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甲方：四川省精神医学中心</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乙方：投标单位</w:t>
      </w:r>
    </w:p>
    <w:p w:rsidR="00093388" w:rsidRDefault="00217B51">
      <w:pPr>
        <w:spacing w:line="360" w:lineRule="auto"/>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欢迎有资质、有能力的供应商前来参与投标。</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 投标单位要求：</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1.2.1 在中华人民共和国境内注册，具有独立法人资格；</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1.2.2 具有良好的商业信誉和健全的财务会计制度；</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1.2.3 具备履行合同所必需的设备和专业技术能力的证明材料；</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1.2.4 参加采购活动前三年内，在经营活动中没有重大违法记录；</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1.3质量要求：</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1.3.1</w:t>
      </w:r>
      <w:r>
        <w:rPr>
          <w:rFonts w:ascii="仿宋" w:eastAsia="仿宋" w:hAnsi="仿宋" w:cstheme="minorEastAsia" w:hint="eastAsia"/>
          <w:color w:val="000000" w:themeColor="text1"/>
          <w:sz w:val="28"/>
          <w:szCs w:val="28"/>
        </w:rPr>
        <w:t>按国家有关规定、采购文件的技术参数、商务要求和供应商的响应文件及承诺以及合同约定标准进行验收。</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1.4服务要求：投标人的服务承诺应按不低于招标文件中提出的所有服务要求的标准做出响应。其基本服务要求如下：</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1.4.1符合本招标文件及招标人承诺的质量、技术和其他要求，符合国家相关的质量标准和出厂标准。</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1.5 招标文件获取方式：登陆四川省精神医学中心官网（http://www.scsjsyxzx.com/),进入四川省精神医学中心门户网站，免费下载招标文件。</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lastRenderedPageBreak/>
        <w:t xml:space="preserve">1.6 招标文件获取时间：公告发布之日起至 </w:t>
      </w:r>
      <w:r>
        <w:rPr>
          <w:rFonts w:ascii="仿宋" w:eastAsia="仿宋" w:hAnsi="仿宋" w:cstheme="minorEastAsia"/>
          <w:color w:val="000000" w:themeColor="text1"/>
          <w:sz w:val="28"/>
          <w:szCs w:val="28"/>
        </w:rPr>
        <w:t>202</w:t>
      </w:r>
      <w:r>
        <w:rPr>
          <w:rFonts w:ascii="仿宋" w:eastAsia="仿宋" w:hAnsi="仿宋" w:cstheme="minorEastAsia" w:hint="eastAsia"/>
          <w:color w:val="000000" w:themeColor="text1"/>
          <w:sz w:val="28"/>
          <w:szCs w:val="28"/>
        </w:rPr>
        <w:t>3</w:t>
      </w:r>
      <w:r>
        <w:rPr>
          <w:rFonts w:ascii="仿宋" w:eastAsia="仿宋" w:hAnsi="仿宋" w:cstheme="minorEastAsia"/>
          <w:color w:val="000000" w:themeColor="text1"/>
          <w:sz w:val="28"/>
          <w:szCs w:val="28"/>
        </w:rPr>
        <w:t>-1</w:t>
      </w:r>
      <w:r w:rsidR="00D2289B">
        <w:rPr>
          <w:rFonts w:ascii="仿宋" w:eastAsia="仿宋" w:hAnsi="仿宋" w:cstheme="minorEastAsia"/>
          <w:color w:val="000000" w:themeColor="text1"/>
          <w:sz w:val="28"/>
          <w:szCs w:val="28"/>
        </w:rPr>
        <w:t>2</w:t>
      </w:r>
      <w:r>
        <w:rPr>
          <w:rFonts w:ascii="仿宋" w:eastAsia="仿宋" w:hAnsi="仿宋" w:cstheme="minorEastAsia"/>
          <w:color w:val="000000" w:themeColor="text1"/>
          <w:sz w:val="28"/>
          <w:szCs w:val="28"/>
        </w:rPr>
        <w:t>-</w:t>
      </w:r>
      <w:r w:rsidR="00D2289B">
        <w:rPr>
          <w:rFonts w:ascii="仿宋" w:eastAsia="仿宋" w:hAnsi="仿宋" w:cstheme="minorEastAsia"/>
          <w:color w:val="000000" w:themeColor="text1"/>
          <w:sz w:val="28"/>
          <w:szCs w:val="28"/>
        </w:rPr>
        <w:t>12</w:t>
      </w:r>
      <w:r>
        <w:rPr>
          <w:rFonts w:ascii="仿宋" w:eastAsia="仿宋" w:hAnsi="仿宋" w:cstheme="minorEastAsia"/>
          <w:color w:val="000000" w:themeColor="text1"/>
          <w:sz w:val="28"/>
          <w:szCs w:val="28"/>
        </w:rPr>
        <w:t xml:space="preserve">  17:00</w:t>
      </w:r>
      <w:r>
        <w:rPr>
          <w:rFonts w:ascii="仿宋" w:eastAsia="仿宋" w:hAnsi="仿宋" w:cstheme="minorEastAsia" w:hint="eastAsia"/>
          <w:color w:val="000000" w:themeColor="text1"/>
          <w:sz w:val="28"/>
          <w:szCs w:val="28"/>
        </w:rPr>
        <w:t>。</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1.7 投标文件递交时间：</w:t>
      </w:r>
      <w:r>
        <w:rPr>
          <w:rFonts w:ascii="仿宋" w:eastAsia="仿宋" w:hAnsi="仿宋" w:cstheme="minorEastAsia"/>
          <w:color w:val="000000" w:themeColor="text1"/>
          <w:sz w:val="28"/>
          <w:szCs w:val="28"/>
        </w:rPr>
        <w:t>202</w:t>
      </w:r>
      <w:r>
        <w:rPr>
          <w:rFonts w:ascii="仿宋" w:eastAsia="仿宋" w:hAnsi="仿宋" w:cstheme="minorEastAsia" w:hint="eastAsia"/>
          <w:color w:val="000000" w:themeColor="text1"/>
          <w:sz w:val="28"/>
          <w:szCs w:val="28"/>
        </w:rPr>
        <w:t>3</w:t>
      </w:r>
      <w:r>
        <w:rPr>
          <w:rFonts w:ascii="仿宋" w:eastAsia="仿宋" w:hAnsi="仿宋" w:cstheme="minorEastAsia"/>
          <w:color w:val="000000" w:themeColor="text1"/>
          <w:sz w:val="28"/>
          <w:szCs w:val="28"/>
        </w:rPr>
        <w:t>-1</w:t>
      </w:r>
      <w:r w:rsidR="00D2289B">
        <w:rPr>
          <w:rFonts w:ascii="仿宋" w:eastAsia="仿宋" w:hAnsi="仿宋" w:cstheme="minorEastAsia"/>
          <w:color w:val="000000" w:themeColor="text1"/>
          <w:sz w:val="28"/>
          <w:szCs w:val="28"/>
        </w:rPr>
        <w:t>2</w:t>
      </w:r>
      <w:r>
        <w:rPr>
          <w:rFonts w:ascii="仿宋" w:eastAsia="仿宋" w:hAnsi="仿宋" w:cstheme="minorEastAsia"/>
          <w:color w:val="000000" w:themeColor="text1"/>
          <w:sz w:val="28"/>
          <w:szCs w:val="28"/>
        </w:rPr>
        <w:t>-</w:t>
      </w:r>
      <w:r w:rsidR="00D2289B">
        <w:rPr>
          <w:rFonts w:ascii="仿宋" w:eastAsia="仿宋" w:hAnsi="仿宋" w:cstheme="minorEastAsia"/>
          <w:color w:val="000000" w:themeColor="text1"/>
          <w:sz w:val="28"/>
          <w:szCs w:val="28"/>
        </w:rPr>
        <w:t>12</w:t>
      </w:r>
      <w:r>
        <w:rPr>
          <w:rFonts w:ascii="仿宋" w:eastAsia="仿宋" w:hAnsi="仿宋" w:cstheme="minorEastAsia"/>
          <w:color w:val="000000" w:themeColor="text1"/>
          <w:sz w:val="28"/>
          <w:szCs w:val="28"/>
        </w:rPr>
        <w:t xml:space="preserve">  17:00</w:t>
      </w:r>
      <w:r>
        <w:rPr>
          <w:rFonts w:ascii="仿宋" w:eastAsia="仿宋" w:hAnsi="仿宋" w:cstheme="minorEastAsia" w:hint="eastAsia"/>
          <w:color w:val="000000" w:themeColor="text1"/>
          <w:sz w:val="28"/>
          <w:szCs w:val="28"/>
        </w:rPr>
        <w:t>截止。</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1.8 投标文件递交方式：密封装订，现场递交。</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1.9项目限价：</w:t>
      </w:r>
      <w:r w:rsidR="00D2289B" w:rsidRPr="00D2289B">
        <w:rPr>
          <w:rFonts w:ascii="仿宋" w:eastAsia="仿宋" w:hAnsi="仿宋" w:cstheme="minorEastAsia"/>
          <w:color w:val="000000" w:themeColor="text1"/>
          <w:sz w:val="28"/>
          <w:szCs w:val="28"/>
          <w:u w:val="single"/>
        </w:rPr>
        <w:t>16</w:t>
      </w:r>
      <w:r>
        <w:rPr>
          <w:rFonts w:ascii="仿宋" w:eastAsia="仿宋" w:hAnsi="仿宋" w:cstheme="minorEastAsia" w:hint="eastAsia"/>
          <w:color w:val="000000" w:themeColor="text1"/>
          <w:sz w:val="28"/>
          <w:szCs w:val="28"/>
          <w:u w:val="single"/>
        </w:rPr>
        <w:t>万元</w:t>
      </w:r>
      <w:r>
        <w:rPr>
          <w:rFonts w:ascii="仿宋" w:eastAsia="仿宋" w:hAnsi="仿宋" w:cstheme="minorEastAsia" w:hint="eastAsia"/>
          <w:color w:val="000000" w:themeColor="text1"/>
          <w:sz w:val="28"/>
          <w:szCs w:val="28"/>
        </w:rPr>
        <w:t>。报价不得超过限价，报价应包含完成本次项目一切含税费用。</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1.10签订合同以甲方版本为准。</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1.11本文件规定外，招标人在招标期间发出的其他补充函件或文件修改均是招标文件的重要组成，对投标人起到约束作用。</w:t>
      </w:r>
    </w:p>
    <w:p w:rsidR="00093388" w:rsidRDefault="00217B51">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投标要求</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2.1招标内容：详见第一部分投标须知；</w:t>
      </w:r>
    </w:p>
    <w:p w:rsidR="00093388" w:rsidRDefault="00217B51">
      <w:pPr>
        <w:ind w:left="560" w:hangingChars="200" w:hanging="56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2.2招标规格及数量：</w:t>
      </w:r>
    </w:p>
    <w:tbl>
      <w:tblPr>
        <w:tblStyle w:val="af1"/>
        <w:tblW w:w="8642" w:type="dxa"/>
        <w:jc w:val="center"/>
        <w:tblLook w:val="04A0" w:firstRow="1" w:lastRow="0" w:firstColumn="1" w:lastColumn="0" w:noHBand="0" w:noVBand="1"/>
      </w:tblPr>
      <w:tblGrid>
        <w:gridCol w:w="2122"/>
        <w:gridCol w:w="2976"/>
        <w:gridCol w:w="1701"/>
        <w:gridCol w:w="1843"/>
      </w:tblGrid>
      <w:tr w:rsidR="00093388" w:rsidTr="00D2289B">
        <w:trPr>
          <w:trHeight w:val="484"/>
          <w:jc w:val="center"/>
        </w:trPr>
        <w:tc>
          <w:tcPr>
            <w:tcW w:w="2122" w:type="dxa"/>
            <w:vAlign w:val="center"/>
          </w:tcPr>
          <w:p w:rsidR="00093388" w:rsidRPr="00D2289B" w:rsidRDefault="00217B51">
            <w:pPr>
              <w:jc w:val="center"/>
              <w:rPr>
                <w:rFonts w:ascii="仿宋" w:eastAsia="仿宋" w:hAnsi="仿宋" w:cstheme="minorEastAsia"/>
                <w:color w:val="000000" w:themeColor="text1"/>
                <w:sz w:val="24"/>
                <w:szCs w:val="28"/>
              </w:rPr>
            </w:pPr>
            <w:r w:rsidRPr="00D2289B">
              <w:rPr>
                <w:rFonts w:ascii="仿宋" w:eastAsia="仿宋" w:hAnsi="仿宋" w:cstheme="minorEastAsia" w:hint="eastAsia"/>
                <w:color w:val="000000" w:themeColor="text1"/>
                <w:sz w:val="24"/>
                <w:szCs w:val="28"/>
              </w:rPr>
              <w:t>设备名称</w:t>
            </w:r>
          </w:p>
        </w:tc>
        <w:tc>
          <w:tcPr>
            <w:tcW w:w="2976" w:type="dxa"/>
            <w:vAlign w:val="center"/>
          </w:tcPr>
          <w:p w:rsidR="00093388" w:rsidRPr="00D2289B" w:rsidRDefault="00217B51">
            <w:pPr>
              <w:jc w:val="center"/>
              <w:rPr>
                <w:rFonts w:ascii="仿宋" w:hAnsi="仿宋" w:cstheme="minorEastAsia"/>
                <w:color w:val="000000" w:themeColor="text1"/>
                <w:sz w:val="24"/>
                <w:szCs w:val="28"/>
              </w:rPr>
            </w:pPr>
            <w:r w:rsidRPr="00D2289B">
              <w:rPr>
                <w:rFonts w:ascii="仿宋" w:eastAsia="仿宋" w:hAnsi="仿宋" w:cstheme="minorEastAsia" w:hint="eastAsia"/>
                <w:color w:val="000000" w:themeColor="text1"/>
                <w:sz w:val="24"/>
                <w:szCs w:val="28"/>
              </w:rPr>
              <w:t>采购预算/</w:t>
            </w:r>
            <w:r w:rsidR="00D2289B">
              <w:rPr>
                <w:rFonts w:ascii="仿宋" w:eastAsia="仿宋" w:hAnsi="仿宋" w:cstheme="minorEastAsia" w:hint="eastAsia"/>
                <w:color w:val="000000" w:themeColor="text1"/>
                <w:sz w:val="24"/>
                <w:szCs w:val="28"/>
              </w:rPr>
              <w:t>限高价(总价)</w:t>
            </w:r>
          </w:p>
        </w:tc>
        <w:tc>
          <w:tcPr>
            <w:tcW w:w="1701" w:type="dxa"/>
            <w:vAlign w:val="center"/>
          </w:tcPr>
          <w:p w:rsidR="00093388" w:rsidRPr="00D2289B" w:rsidRDefault="00D2289B">
            <w:pPr>
              <w:jc w:val="center"/>
              <w:rPr>
                <w:rFonts w:ascii="仿宋" w:eastAsia="仿宋" w:hAnsi="仿宋" w:cstheme="minorEastAsia"/>
                <w:color w:val="000000" w:themeColor="text1"/>
                <w:sz w:val="24"/>
                <w:szCs w:val="28"/>
              </w:rPr>
            </w:pPr>
            <w:r>
              <w:rPr>
                <w:rFonts w:ascii="仿宋" w:eastAsia="仿宋" w:hAnsi="仿宋" w:cstheme="minorEastAsia" w:hint="eastAsia"/>
                <w:color w:val="000000" w:themeColor="text1"/>
                <w:sz w:val="24"/>
                <w:szCs w:val="28"/>
              </w:rPr>
              <w:t>数量(单位)</w:t>
            </w:r>
          </w:p>
        </w:tc>
        <w:tc>
          <w:tcPr>
            <w:tcW w:w="1843" w:type="dxa"/>
            <w:vAlign w:val="center"/>
          </w:tcPr>
          <w:p w:rsidR="00093388" w:rsidRPr="00D2289B" w:rsidRDefault="00217B51">
            <w:pPr>
              <w:jc w:val="center"/>
              <w:rPr>
                <w:rFonts w:ascii="仿宋" w:eastAsia="仿宋" w:hAnsi="仿宋" w:cstheme="minorEastAsia"/>
                <w:color w:val="000000" w:themeColor="text1"/>
                <w:sz w:val="24"/>
                <w:szCs w:val="28"/>
              </w:rPr>
            </w:pPr>
            <w:r w:rsidRPr="00D2289B">
              <w:rPr>
                <w:rFonts w:ascii="仿宋" w:eastAsia="仿宋" w:hAnsi="仿宋" w:cstheme="minorEastAsia" w:hint="eastAsia"/>
                <w:color w:val="000000" w:themeColor="text1"/>
                <w:sz w:val="24"/>
                <w:szCs w:val="28"/>
              </w:rPr>
              <w:t>是否医疗器械</w:t>
            </w:r>
          </w:p>
        </w:tc>
      </w:tr>
      <w:tr w:rsidR="00093388" w:rsidTr="00D2289B">
        <w:trPr>
          <w:trHeight w:val="422"/>
          <w:jc w:val="center"/>
        </w:trPr>
        <w:tc>
          <w:tcPr>
            <w:tcW w:w="2122" w:type="dxa"/>
            <w:vAlign w:val="center"/>
          </w:tcPr>
          <w:p w:rsidR="00093388" w:rsidRPr="00D2289B" w:rsidRDefault="00713BAE">
            <w:pPr>
              <w:jc w:val="center"/>
              <w:rPr>
                <w:rFonts w:ascii="仿宋" w:eastAsia="仿宋" w:hAnsi="仿宋" w:cstheme="minorEastAsia"/>
                <w:color w:val="000000" w:themeColor="text1"/>
                <w:sz w:val="24"/>
                <w:szCs w:val="28"/>
              </w:rPr>
            </w:pPr>
            <w:r w:rsidRPr="00713BAE">
              <w:rPr>
                <w:rFonts w:ascii="仿宋" w:eastAsia="仿宋" w:hAnsi="仿宋" w:cstheme="minorEastAsia" w:hint="eastAsia"/>
                <w:color w:val="000000" w:themeColor="text1"/>
                <w:sz w:val="24"/>
                <w:szCs w:val="28"/>
              </w:rPr>
              <w:t>自动体外除颤器</w:t>
            </w:r>
          </w:p>
        </w:tc>
        <w:tc>
          <w:tcPr>
            <w:tcW w:w="2976" w:type="dxa"/>
            <w:vAlign w:val="center"/>
          </w:tcPr>
          <w:p w:rsidR="00093388" w:rsidRPr="00D2289B" w:rsidRDefault="00D2289B">
            <w:pPr>
              <w:jc w:val="center"/>
              <w:rPr>
                <w:rFonts w:ascii="仿宋" w:eastAsia="仿宋" w:hAnsi="仿宋" w:cstheme="minorEastAsia"/>
                <w:color w:val="000000" w:themeColor="text1"/>
                <w:sz w:val="24"/>
                <w:szCs w:val="28"/>
              </w:rPr>
            </w:pPr>
            <w:r w:rsidRPr="00D2289B">
              <w:rPr>
                <w:rFonts w:ascii="仿宋" w:eastAsia="仿宋" w:hAnsi="仿宋" w:cstheme="minorEastAsia"/>
                <w:color w:val="000000" w:themeColor="text1"/>
                <w:sz w:val="24"/>
                <w:szCs w:val="28"/>
              </w:rPr>
              <w:t>16</w:t>
            </w:r>
            <w:r w:rsidR="00217B51" w:rsidRPr="00D2289B">
              <w:rPr>
                <w:rFonts w:ascii="仿宋" w:eastAsia="仿宋" w:hAnsi="仿宋" w:cstheme="minorEastAsia" w:hint="eastAsia"/>
                <w:color w:val="000000" w:themeColor="text1"/>
                <w:sz w:val="24"/>
                <w:szCs w:val="28"/>
              </w:rPr>
              <w:t>万元</w:t>
            </w:r>
          </w:p>
        </w:tc>
        <w:tc>
          <w:tcPr>
            <w:tcW w:w="1701" w:type="dxa"/>
            <w:vAlign w:val="center"/>
          </w:tcPr>
          <w:p w:rsidR="00093388" w:rsidRPr="00D2289B" w:rsidRDefault="00D2289B">
            <w:pPr>
              <w:jc w:val="center"/>
              <w:rPr>
                <w:rFonts w:ascii="仿宋" w:eastAsia="仿宋" w:hAnsi="仿宋" w:cstheme="minorEastAsia"/>
                <w:color w:val="000000" w:themeColor="text1"/>
                <w:sz w:val="24"/>
                <w:szCs w:val="28"/>
              </w:rPr>
            </w:pPr>
            <w:r w:rsidRPr="00D2289B">
              <w:rPr>
                <w:rFonts w:ascii="仿宋" w:eastAsia="仿宋" w:hAnsi="仿宋" w:cstheme="minorEastAsia"/>
                <w:color w:val="000000" w:themeColor="text1"/>
                <w:sz w:val="24"/>
                <w:szCs w:val="28"/>
              </w:rPr>
              <w:t>7</w:t>
            </w:r>
            <w:r w:rsidR="00217B51" w:rsidRPr="00D2289B">
              <w:rPr>
                <w:rFonts w:ascii="仿宋" w:eastAsia="仿宋" w:hAnsi="仿宋" w:cstheme="minorEastAsia" w:hint="eastAsia"/>
                <w:color w:val="000000" w:themeColor="text1"/>
                <w:sz w:val="24"/>
                <w:szCs w:val="28"/>
              </w:rPr>
              <w:t>套</w:t>
            </w:r>
          </w:p>
        </w:tc>
        <w:tc>
          <w:tcPr>
            <w:tcW w:w="1843" w:type="dxa"/>
            <w:vAlign w:val="center"/>
          </w:tcPr>
          <w:p w:rsidR="00093388" w:rsidRPr="00D2289B" w:rsidRDefault="00217B51">
            <w:pPr>
              <w:jc w:val="center"/>
              <w:rPr>
                <w:rFonts w:ascii="仿宋" w:eastAsia="仿宋" w:hAnsi="仿宋" w:cstheme="minorEastAsia"/>
                <w:color w:val="000000" w:themeColor="text1"/>
                <w:sz w:val="24"/>
                <w:szCs w:val="28"/>
              </w:rPr>
            </w:pPr>
            <w:r w:rsidRPr="00D2289B">
              <w:rPr>
                <w:rFonts w:ascii="仿宋" w:eastAsia="仿宋" w:hAnsi="仿宋" w:cstheme="minorEastAsia" w:hint="eastAsia"/>
                <w:color w:val="000000" w:themeColor="text1"/>
                <w:sz w:val="24"/>
                <w:szCs w:val="28"/>
              </w:rPr>
              <w:t>是</w:t>
            </w:r>
          </w:p>
        </w:tc>
      </w:tr>
    </w:tbl>
    <w:p w:rsidR="00093388" w:rsidRDefault="00093388"/>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2.3投标要求：详见投标须知；</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2.4技术要求：详见招标文件技术部分；</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2.5供货要求：详见投标须知；</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2.6其他约定：</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2.6.1不论招标结果如何，投标人的投标文件不退回，且不对投标人作任何解释；</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2.6.2投标产生的一切费用由投标人自行承担；</w:t>
      </w:r>
    </w:p>
    <w:p w:rsidR="00093388" w:rsidRDefault="00217B51">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投标文件的编制</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3.1投标文件的语言：招标人和投标人之间的所有函件往来必须使</w:t>
      </w:r>
      <w:r>
        <w:rPr>
          <w:rFonts w:ascii="仿宋" w:eastAsia="仿宋" w:hAnsi="仿宋" w:cstheme="minorEastAsia" w:hint="eastAsia"/>
          <w:color w:val="000000" w:themeColor="text1"/>
          <w:sz w:val="28"/>
          <w:szCs w:val="28"/>
        </w:rPr>
        <w:lastRenderedPageBreak/>
        <w:t>用汉语语言文字。</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3.2投标文件的组成（部分文件要求及格式见附件）：</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3.2.1 评标要素索引表</w:t>
      </w:r>
    </w:p>
    <w:p w:rsidR="00093388" w:rsidRDefault="00217B51">
      <w:pPr>
        <w:pStyle w:val="a6"/>
        <w:rPr>
          <w:rFonts w:ascii="仿宋" w:eastAsia="仿宋" w:hAnsi="仿宋"/>
          <w:color w:val="000000" w:themeColor="text1"/>
        </w:rPr>
      </w:pPr>
      <w:r>
        <w:rPr>
          <w:rFonts w:ascii="仿宋" w:eastAsia="仿宋" w:hAnsi="仿宋" w:cstheme="minorEastAsia" w:hint="eastAsia"/>
          <w:color w:val="000000" w:themeColor="text1"/>
          <w:sz w:val="28"/>
          <w:szCs w:val="28"/>
        </w:rPr>
        <w:t>3.2.2 资格要求的响应</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3.2.2 技术参数的响应</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3.2.3 商务要求的响应</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（投标文件每页资料必须逐页加盖公司鲜章）</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w:t>
      </w:r>
      <w:r>
        <w:rPr>
          <w:rFonts w:ascii="仿宋" w:eastAsia="仿宋" w:hAnsi="仿宋" w:cstheme="minorEastAsia"/>
          <w:color w:val="000000" w:themeColor="text1"/>
          <w:sz w:val="28"/>
          <w:szCs w:val="28"/>
        </w:rPr>
        <w:t>3</w:t>
      </w:r>
      <w:r>
        <w:rPr>
          <w:rFonts w:ascii="仿宋" w:eastAsia="仿宋" w:hAnsi="仿宋" w:cstheme="minorEastAsia" w:hint="eastAsia"/>
          <w:color w:val="000000" w:themeColor="text1"/>
          <w:sz w:val="28"/>
          <w:szCs w:val="28"/>
        </w:rPr>
        <w:t xml:space="preserve"> 投标文件正本一份，副本两份。</w:t>
      </w:r>
    </w:p>
    <w:p w:rsidR="00093388" w:rsidRDefault="00217B51">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招标、评选与中标通知书</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4.1.有下列情况之一都将被视为无效投标：</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4.1.1投标文件未按照投标文件的要求编制。</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4.1.2投标文件中的资料未加盖投标单位的公章。</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4.1.3报价若高于限价报价作无效报价处理。</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4.1.4</w:t>
      </w:r>
      <w:r>
        <w:rPr>
          <w:rFonts w:ascii="仿宋" w:eastAsia="仿宋" w:hAnsi="仿宋" w:cstheme="minorEastAsia" w:hint="eastAsia"/>
          <w:b/>
          <w:color w:val="000000" w:themeColor="text1"/>
          <w:sz w:val="28"/>
          <w:szCs w:val="28"/>
        </w:rPr>
        <w:t>投标文件封面未按投标文件封面要求编制和封贴。</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4.2评标办法及标准：</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4.2.1按照文件规定，只对确定为符合文件的资质要求且实质上响应文件要求的参选文件进行评价和比较。</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4.2.2通过资格审查、技术部分和商务部分审查后，评审小组按照综合评分法确定成交人。</w:t>
      </w:r>
      <w:r>
        <w:rPr>
          <w:rFonts w:ascii="仿宋" w:eastAsia="仿宋" w:hAnsi="仿宋" w:cstheme="minorEastAsia" w:hint="eastAsia"/>
          <w:b/>
          <w:color w:val="000000" w:themeColor="text1"/>
          <w:sz w:val="28"/>
          <w:szCs w:val="28"/>
        </w:rPr>
        <w:t>合格供应商不足三家，予以谈判或磋商。</w:t>
      </w:r>
    </w:p>
    <w:p w:rsidR="00093388" w:rsidRDefault="00093388">
      <w:pPr>
        <w:pStyle w:val="a7"/>
        <w:ind w:firstLine="210"/>
        <w:rPr>
          <w:rFonts w:ascii="仿宋" w:eastAsia="仿宋" w:hAnsi="仿宋"/>
          <w:color w:val="000000" w:themeColor="text1"/>
        </w:rPr>
      </w:pPr>
    </w:p>
    <w:p w:rsidR="00093388" w:rsidRDefault="00217B51">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资格要求、技术参数、商务要求</w:t>
      </w:r>
    </w:p>
    <w:p w:rsidR="00093388" w:rsidRDefault="00217B51">
      <w:pPr>
        <w:pStyle w:val="a7"/>
        <w:ind w:firstLineChars="0" w:firstLine="0"/>
        <w:rPr>
          <w:rFonts w:ascii="仿宋" w:eastAsia="仿宋" w:hAnsi="仿宋"/>
          <w:color w:val="000000"/>
          <w:sz w:val="27"/>
          <w:szCs w:val="27"/>
        </w:rPr>
      </w:pPr>
      <w:r>
        <w:rPr>
          <w:rFonts w:ascii="仿宋" w:eastAsia="仿宋" w:hAnsi="仿宋" w:hint="eastAsia"/>
          <w:color w:val="000000"/>
          <w:sz w:val="27"/>
          <w:szCs w:val="27"/>
        </w:rPr>
        <w:t>注意：本章采购需求中标注“</w:t>
      </w:r>
      <w:r w:rsidR="00D2289B">
        <w:rPr>
          <w:rFonts w:ascii="仿宋" w:eastAsia="仿宋" w:hAnsi="仿宋" w:hint="eastAsia"/>
          <w:color w:val="000000"/>
          <w:sz w:val="27"/>
          <w:szCs w:val="27"/>
        </w:rPr>
        <w:t>★</w:t>
      </w:r>
      <w:r>
        <w:rPr>
          <w:rFonts w:ascii="仿宋" w:eastAsia="仿宋" w:hAnsi="仿宋" w:hint="eastAsia"/>
          <w:color w:val="000000"/>
          <w:sz w:val="27"/>
          <w:szCs w:val="27"/>
        </w:rPr>
        <w:t>”号的条款为本次采购项目的实质性要求，投标人应全部满足；标注“</w:t>
      </w:r>
      <w:r w:rsidR="00D2289B">
        <w:rPr>
          <w:rFonts w:ascii="仿宋" w:eastAsia="仿宋" w:hAnsi="仿宋" w:hint="eastAsia"/>
          <w:color w:val="000000"/>
          <w:sz w:val="27"/>
          <w:szCs w:val="27"/>
        </w:rPr>
        <w:t>▲</w:t>
      </w:r>
      <w:r>
        <w:rPr>
          <w:rFonts w:ascii="仿宋" w:eastAsia="仿宋" w:hAnsi="仿宋" w:hint="eastAsia"/>
          <w:color w:val="000000"/>
          <w:sz w:val="27"/>
          <w:szCs w:val="27"/>
        </w:rPr>
        <w:t>”号的条款为重要技术条款，非实质</w:t>
      </w:r>
      <w:r>
        <w:rPr>
          <w:rFonts w:ascii="仿宋" w:eastAsia="仿宋" w:hAnsi="仿宋" w:hint="eastAsia"/>
          <w:color w:val="000000"/>
          <w:sz w:val="27"/>
          <w:szCs w:val="27"/>
        </w:rPr>
        <w:lastRenderedPageBreak/>
        <w:t>性要求。</w:t>
      </w:r>
    </w:p>
    <w:p w:rsidR="00093388" w:rsidRDefault="00217B51">
      <w:pPr>
        <w:pStyle w:val="af0"/>
        <w:rPr>
          <w:rFonts w:ascii="仿宋" w:eastAsia="仿宋" w:hAnsi="仿宋"/>
          <w:b/>
          <w:color w:val="000000"/>
          <w:sz w:val="28"/>
          <w:szCs w:val="27"/>
        </w:rPr>
      </w:pPr>
      <w:r>
        <w:rPr>
          <w:rFonts w:ascii="仿宋" w:eastAsia="仿宋" w:hAnsi="仿宋" w:hint="eastAsia"/>
          <w:b/>
          <w:color w:val="000000"/>
          <w:sz w:val="28"/>
          <w:szCs w:val="27"/>
        </w:rPr>
        <w:t>5.1资格要求</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.1.1</w:t>
      </w:r>
      <w:r>
        <w:rPr>
          <w:rFonts w:ascii="仿宋" w:eastAsia="仿宋" w:hAnsi="仿宋" w:hint="eastAsia"/>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.1.2</w:t>
      </w:r>
      <w:r>
        <w:rPr>
          <w:rFonts w:ascii="仿宋" w:eastAsia="仿宋" w:hAnsi="仿宋" w:hint="eastAsia"/>
          <w:color w:val="000000"/>
          <w:sz w:val="28"/>
          <w:szCs w:val="27"/>
        </w:rPr>
        <w:t>体现健全的财务制度的证明材料：①可提供2020-2022年度（任意一年）经审计的财务报告复印件（包含审计报告和审计报告中所涉及的财务报表和报表附注）；②也可提供2020-2022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.1.3</w:t>
      </w:r>
      <w:r>
        <w:rPr>
          <w:rFonts w:ascii="仿宋" w:eastAsia="仿宋" w:hAnsi="仿宋" w:hint="eastAsia"/>
          <w:color w:val="000000"/>
          <w:sz w:val="28"/>
          <w:szCs w:val="27"/>
        </w:rPr>
        <w:t>提供投标人单位及其现任法定代表人、主要负责人在参加政府采购活动前三年内无行贿犯罪记录的承诺函（注：如经核实属虚假承诺的，将做无效投标处理）。</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lastRenderedPageBreak/>
        <w:t>5</w:t>
      </w:r>
      <w:r>
        <w:rPr>
          <w:rFonts w:ascii="仿宋" w:eastAsia="仿宋" w:hAnsi="仿宋"/>
          <w:color w:val="000000"/>
          <w:sz w:val="28"/>
          <w:szCs w:val="27"/>
        </w:rPr>
        <w:t>.1.4</w:t>
      </w:r>
      <w:r>
        <w:rPr>
          <w:rFonts w:ascii="仿宋" w:eastAsia="仿宋" w:hAnsi="仿宋" w:hint="eastAsia"/>
          <w:color w:val="000000"/>
          <w:sz w:val="28"/>
          <w:szCs w:val="27"/>
        </w:rPr>
        <w:t>投标人须提供依法缴纳税收和社会保障资金的承诺函原件或者近三个月依法缴纳税收和社会保障资金的证明材料复印件。</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.1.5</w:t>
      </w:r>
      <w:r>
        <w:rPr>
          <w:rFonts w:ascii="仿宋" w:eastAsia="仿宋" w:hAnsi="仿宋" w:hint="eastAsia"/>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.1.6</w:t>
      </w:r>
      <w:r>
        <w:rPr>
          <w:rFonts w:ascii="仿宋" w:eastAsia="仿宋" w:hAnsi="仿宋" w:hint="eastAsia"/>
          <w:color w:val="000000"/>
          <w:sz w:val="28"/>
          <w:szCs w:val="27"/>
        </w:rPr>
        <w:t>投标产品为医疗器械时，提供所投产品的医疗器械注册证和注册登记表复印件或国家新颁发的有效注册证复印件；</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.1.7</w:t>
      </w:r>
      <w:r>
        <w:rPr>
          <w:rFonts w:ascii="仿宋" w:eastAsia="仿宋" w:hAnsi="仿宋" w:hint="eastAsia"/>
          <w:color w:val="000000"/>
          <w:sz w:val="28"/>
          <w:szCs w:val="27"/>
        </w:rPr>
        <w:t>投标产品为医疗器械时，提供所投产品制造厂商的医疗器械生产许可证复印件（进口产品不提供）。</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.1.8</w:t>
      </w:r>
      <w:r>
        <w:rPr>
          <w:rFonts w:ascii="仿宋" w:eastAsia="仿宋" w:hAnsi="仿宋" w:hint="eastAsia"/>
          <w:color w:val="000000"/>
          <w:sz w:val="28"/>
          <w:szCs w:val="27"/>
        </w:rPr>
        <w:t>法定代表人身份证复印件。</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.1.9</w:t>
      </w:r>
      <w:r>
        <w:rPr>
          <w:rFonts w:ascii="仿宋" w:eastAsia="仿宋" w:hAnsi="仿宋" w:hint="eastAsia"/>
          <w:color w:val="000000"/>
          <w:sz w:val="28"/>
          <w:szCs w:val="27"/>
        </w:rPr>
        <w:t>法定代表人授权书（格式4）原件和授权代表身份证复印件（投标人代表为非法定代表人时提供）。</w:t>
      </w:r>
    </w:p>
    <w:p w:rsidR="00093388" w:rsidRDefault="00217B51">
      <w:pPr>
        <w:pStyle w:val="af0"/>
        <w:rPr>
          <w:rFonts w:ascii="仿宋" w:eastAsia="仿宋" w:hAnsi="仿宋"/>
          <w:b/>
          <w:color w:val="000000"/>
          <w:sz w:val="28"/>
          <w:szCs w:val="27"/>
        </w:rPr>
      </w:pPr>
      <w:r>
        <w:rPr>
          <w:rFonts w:ascii="仿宋" w:eastAsia="仿宋" w:hAnsi="仿宋" w:hint="eastAsia"/>
          <w:b/>
          <w:color w:val="000000"/>
          <w:sz w:val="28"/>
          <w:szCs w:val="27"/>
        </w:rPr>
        <w:t>5.</w:t>
      </w:r>
      <w:r>
        <w:rPr>
          <w:rFonts w:ascii="仿宋" w:eastAsia="仿宋" w:hAnsi="仿宋"/>
          <w:b/>
          <w:color w:val="000000"/>
          <w:sz w:val="28"/>
          <w:szCs w:val="27"/>
        </w:rPr>
        <w:t>2</w:t>
      </w:r>
      <w:r>
        <w:rPr>
          <w:rFonts w:ascii="仿宋" w:eastAsia="仿宋" w:hAnsi="仿宋" w:hint="eastAsia"/>
          <w:b/>
          <w:color w:val="000000"/>
          <w:sz w:val="28"/>
          <w:szCs w:val="27"/>
        </w:rPr>
        <w:t>技术参数</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要求设备包含但不限于以下技术参数：</w:t>
      </w:r>
    </w:p>
    <w:p w:rsidR="00D2289B" w:rsidRDefault="00D2289B" w:rsidP="00D2289B">
      <w:pPr>
        <w:rPr>
          <w:rFonts w:ascii="仿宋_GB2312" w:eastAsia="仿宋_GB2312"/>
          <w:sz w:val="24"/>
        </w:rPr>
      </w:pPr>
      <w:r>
        <w:rPr>
          <w:rFonts w:ascii="仿宋_GB2312" w:eastAsia="仿宋_GB2312" w:hint="eastAsia"/>
          <w:sz w:val="24"/>
        </w:rPr>
        <w:t>▲1.1:主机设备使用寿命≥8年;</w:t>
      </w:r>
    </w:p>
    <w:p w:rsidR="00D2289B" w:rsidRDefault="00D2289B" w:rsidP="00D2289B">
      <w:pPr>
        <w:rPr>
          <w:rFonts w:ascii="仿宋_GB2312" w:eastAsia="仿宋_GB2312"/>
          <w:sz w:val="24"/>
        </w:rPr>
      </w:pPr>
      <w:r>
        <w:rPr>
          <w:rFonts w:ascii="仿宋_GB2312" w:eastAsia="仿宋_GB2312" w:hint="eastAsia"/>
          <w:sz w:val="24"/>
        </w:rPr>
        <w:t>1.2:投标设备具备便携把手，较高便携性。支持开盖或按键开机；</w:t>
      </w:r>
    </w:p>
    <w:p w:rsidR="00D2289B" w:rsidRDefault="00D2289B" w:rsidP="00D2289B">
      <w:pPr>
        <w:rPr>
          <w:rFonts w:ascii="仿宋_GB2312" w:eastAsia="仿宋_GB2312"/>
          <w:sz w:val="24"/>
        </w:rPr>
      </w:pPr>
      <w:r>
        <w:rPr>
          <w:rFonts w:ascii="仿宋_GB2312" w:eastAsia="仿宋_GB2312" w:hint="eastAsia"/>
          <w:sz w:val="24"/>
        </w:rPr>
        <w:t>1.3:工作温度范围至少满足-5°C-50°C，且从室温环境下进入-10</w:t>
      </w:r>
      <w:r>
        <w:rPr>
          <w:rFonts w:ascii="Calibri" w:eastAsia="仿宋_GB2312" w:hAnsi="Calibri" w:cs="Calibri"/>
          <w:sz w:val="24"/>
        </w:rPr>
        <w:t>º</w:t>
      </w:r>
      <w:r>
        <w:rPr>
          <w:rFonts w:ascii="仿宋_GB2312" w:eastAsia="仿宋_GB2312" w:hint="eastAsia"/>
          <w:sz w:val="24"/>
        </w:rPr>
        <w:t>C 环境后，至少能工作50分钟，工作湿度范围5-95%，非冷凝；</w:t>
      </w:r>
    </w:p>
    <w:p w:rsidR="00D2289B" w:rsidRDefault="00D2289B" w:rsidP="00D2289B">
      <w:pPr>
        <w:rPr>
          <w:rFonts w:ascii="仿宋_GB2312" w:eastAsia="仿宋_GB2312"/>
          <w:sz w:val="24"/>
        </w:rPr>
      </w:pPr>
      <w:r>
        <w:rPr>
          <w:rFonts w:ascii="仿宋_GB2312" w:eastAsia="仿宋_GB2312" w:hint="eastAsia"/>
          <w:sz w:val="24"/>
        </w:rPr>
        <w:t>▲1.4:为避免误操作，主机操作面板上的按键数量</w:t>
      </w:r>
      <w:r>
        <w:rPr>
          <w:rFonts w:ascii="宋体" w:eastAsia="宋体" w:hAnsi="宋体" w:cs="宋体" w:hint="eastAsia"/>
          <w:sz w:val="24"/>
        </w:rPr>
        <w:t>≦</w:t>
      </w:r>
      <w:r>
        <w:rPr>
          <w:rFonts w:ascii="仿宋_GB2312" w:eastAsia="仿宋_GB2312" w:hint="eastAsia"/>
          <w:sz w:val="24"/>
        </w:rPr>
        <w:t>3个（提供主机操作面板实物图照片）</w:t>
      </w:r>
    </w:p>
    <w:p w:rsidR="00D2289B" w:rsidRDefault="00D2289B" w:rsidP="00D2289B">
      <w:pPr>
        <w:rPr>
          <w:rFonts w:ascii="仿宋_GB2312" w:eastAsia="仿宋_GB2312"/>
          <w:sz w:val="24"/>
        </w:rPr>
      </w:pPr>
      <w:r>
        <w:rPr>
          <w:rFonts w:ascii="仿宋_GB2312" w:eastAsia="仿宋_GB2312" w:hint="eastAsia"/>
          <w:sz w:val="24"/>
        </w:rPr>
        <w:t>1.5:抗冲击/跌落性能：具备抗冲击/跌落性能，机器六面均可承受≥1.2m 跌落</w:t>
      </w:r>
      <w:r>
        <w:rPr>
          <w:rFonts w:ascii="仿宋_GB2312" w:eastAsia="仿宋_GB2312" w:hint="eastAsia"/>
          <w:sz w:val="24"/>
        </w:rPr>
        <w:lastRenderedPageBreak/>
        <w:t>冲击无损；</w:t>
      </w:r>
    </w:p>
    <w:p w:rsidR="00D2289B" w:rsidRDefault="00D2289B" w:rsidP="00D2289B">
      <w:pPr>
        <w:rPr>
          <w:rFonts w:ascii="仿宋_GB2312" w:eastAsia="仿宋_GB2312"/>
          <w:sz w:val="24"/>
        </w:rPr>
      </w:pPr>
      <w:r>
        <w:rPr>
          <w:rFonts w:ascii="仿宋_GB2312" w:eastAsia="仿宋_GB2312" w:hint="eastAsia"/>
          <w:sz w:val="24"/>
        </w:rPr>
        <w:t>1.6:可除颤节律分析算法性能应满足GB9706.8-2009要求，算法评测数据库除厂家临床采集数据以外，还应包含至少以下国际通用评测数据库：MIT-BIH 数据库、VFDB 数据库、CU 数据库、NST 数据库，保证评测结果客观。</w:t>
      </w:r>
    </w:p>
    <w:p w:rsidR="00D2289B" w:rsidRDefault="00D2289B" w:rsidP="00D2289B">
      <w:pPr>
        <w:rPr>
          <w:rFonts w:ascii="仿宋_GB2312" w:eastAsia="仿宋_GB2312"/>
          <w:sz w:val="24"/>
        </w:rPr>
      </w:pPr>
      <w:r>
        <w:rPr>
          <w:rFonts w:ascii="仿宋_GB2312" w:eastAsia="仿宋_GB2312" w:hint="eastAsia"/>
          <w:sz w:val="24"/>
        </w:rPr>
        <w:t>▲1.7：所投产品同时符合车载标准。（投标人需提供技术证明材料）</w:t>
      </w:r>
    </w:p>
    <w:p w:rsidR="00D2289B" w:rsidRDefault="00D2289B" w:rsidP="00D2289B">
      <w:pPr>
        <w:rPr>
          <w:rFonts w:ascii="仿宋_GB2312" w:eastAsia="仿宋_GB2312"/>
          <w:sz w:val="24"/>
        </w:rPr>
      </w:pPr>
      <w:r>
        <w:rPr>
          <w:rFonts w:ascii="仿宋_GB2312" w:eastAsia="仿宋_GB2312" w:hint="eastAsia"/>
          <w:sz w:val="24"/>
        </w:rPr>
        <w:t>1.8：所投产品主机电极片接头可兼容专业除颤监护仪，方便医护人员到场后快速切换设备。（投标人需提供技术证明材料）</w:t>
      </w:r>
    </w:p>
    <w:p w:rsidR="00D2289B" w:rsidRDefault="00D2289B" w:rsidP="00D2289B">
      <w:pPr>
        <w:rPr>
          <w:rFonts w:ascii="仿宋_GB2312" w:eastAsia="仿宋_GB2312"/>
          <w:sz w:val="24"/>
        </w:rPr>
      </w:pPr>
      <w:r>
        <w:rPr>
          <w:rFonts w:ascii="宋体" w:eastAsia="宋体" w:hAnsi="宋体" w:cs="宋体" w:hint="eastAsia"/>
          <w:sz w:val="24"/>
        </w:rPr>
        <w:t>★</w:t>
      </w:r>
      <w:r>
        <w:rPr>
          <w:rFonts w:ascii="仿宋_GB2312" w:eastAsia="仿宋_GB2312" w:hint="eastAsia"/>
          <w:sz w:val="24"/>
        </w:rPr>
        <w:t>1.9:AED急救设备，为保证设备质量,要求投标产品为已投入市场时间≥12个月的成熟主力机型（以医疗器械注册证发放时间为准）</w:t>
      </w:r>
    </w:p>
    <w:p w:rsidR="00D2289B" w:rsidRDefault="00D2289B" w:rsidP="00D2289B">
      <w:pPr>
        <w:rPr>
          <w:rFonts w:ascii="仿宋_GB2312" w:eastAsia="仿宋_GB2312"/>
          <w:sz w:val="24"/>
        </w:rPr>
      </w:pPr>
      <w:r>
        <w:rPr>
          <w:rFonts w:ascii="仿宋_GB2312" w:eastAsia="仿宋_GB2312" w:hint="eastAsia"/>
          <w:sz w:val="24"/>
        </w:rPr>
        <w:t>2.1:采用双相波技术，支持成人以及儿童，波形参数可根据病人阻抗品产进行自动补偿。（提供使用说明书等证明材料）</w:t>
      </w:r>
    </w:p>
    <w:p w:rsidR="00D2289B" w:rsidRDefault="00D2289B" w:rsidP="00D2289B">
      <w:pPr>
        <w:rPr>
          <w:rFonts w:ascii="仿宋_GB2312" w:eastAsia="仿宋_GB2312"/>
          <w:sz w:val="24"/>
        </w:rPr>
      </w:pPr>
      <w:r>
        <w:rPr>
          <w:rFonts w:ascii="仿宋_GB2312" w:eastAsia="仿宋_GB2312" w:hint="eastAsia"/>
          <w:sz w:val="24"/>
        </w:rPr>
        <w:t>2.2:输出能量:成人最大除颤能量≥200J；</w:t>
      </w:r>
    </w:p>
    <w:p w:rsidR="00D2289B" w:rsidRDefault="00D2289B" w:rsidP="00D2289B">
      <w:pPr>
        <w:rPr>
          <w:rFonts w:ascii="仿宋_GB2312" w:eastAsia="仿宋_GB2312"/>
          <w:sz w:val="24"/>
        </w:rPr>
      </w:pPr>
      <w:r>
        <w:rPr>
          <w:rFonts w:ascii="仿宋_GB2312" w:eastAsia="仿宋_GB2312" w:hint="eastAsia"/>
          <w:sz w:val="24"/>
        </w:rPr>
        <w:t>▲2.3:从开机到200J放电准备就绪时间≤7s；</w:t>
      </w:r>
    </w:p>
    <w:p w:rsidR="00D2289B" w:rsidRDefault="00D2289B" w:rsidP="00D2289B">
      <w:pPr>
        <w:rPr>
          <w:rFonts w:ascii="仿宋_GB2312" w:eastAsia="仿宋_GB2312"/>
          <w:sz w:val="24"/>
        </w:rPr>
      </w:pPr>
      <w:r>
        <w:rPr>
          <w:rFonts w:ascii="仿宋_GB2312" w:eastAsia="仿宋_GB2312" w:hint="eastAsia"/>
          <w:sz w:val="24"/>
        </w:rPr>
        <w:t>▲2.4:开始AED分析到200J放电准备就绪时间≤5s。</w:t>
      </w:r>
    </w:p>
    <w:p w:rsidR="00D2289B" w:rsidRDefault="00D2289B" w:rsidP="00D2289B">
      <w:pPr>
        <w:rPr>
          <w:rFonts w:ascii="仿宋_GB2312" w:eastAsia="仿宋_GB2312"/>
          <w:sz w:val="24"/>
        </w:rPr>
      </w:pPr>
      <w:r>
        <w:rPr>
          <w:rFonts w:ascii="仿宋_GB2312" w:eastAsia="仿宋_GB2312" w:hint="eastAsia"/>
          <w:sz w:val="24"/>
        </w:rPr>
        <w:t>▲3.1:单副电极片有效期:≥36个月。</w:t>
      </w:r>
    </w:p>
    <w:p w:rsidR="00D2289B" w:rsidRDefault="00D2289B" w:rsidP="00D2289B">
      <w:pPr>
        <w:rPr>
          <w:rFonts w:ascii="仿宋_GB2312" w:eastAsia="仿宋_GB2312"/>
          <w:sz w:val="24"/>
        </w:rPr>
      </w:pPr>
      <w:r>
        <w:rPr>
          <w:rFonts w:ascii="仿宋_GB2312" w:eastAsia="仿宋_GB2312" w:hint="eastAsia"/>
          <w:sz w:val="24"/>
        </w:rPr>
        <w:t>3.2:可自动识别电极片，并根据电极片类型自动选择对应的除颤能量。</w:t>
      </w:r>
    </w:p>
    <w:p w:rsidR="00D2289B" w:rsidRDefault="00D2289B" w:rsidP="00D2289B">
      <w:pPr>
        <w:rPr>
          <w:rFonts w:ascii="仿宋_GB2312" w:eastAsia="仿宋_GB2312"/>
          <w:sz w:val="24"/>
        </w:rPr>
      </w:pPr>
      <w:r>
        <w:rPr>
          <w:rFonts w:ascii="仿宋_GB2312" w:eastAsia="仿宋_GB2312" w:hint="eastAsia"/>
          <w:sz w:val="24"/>
        </w:rPr>
        <w:t>3.3:主机屏幕上有电极片粘贴位置提示;</w:t>
      </w:r>
    </w:p>
    <w:p w:rsidR="00D2289B" w:rsidRDefault="00D2289B" w:rsidP="00D2289B">
      <w:pPr>
        <w:rPr>
          <w:rFonts w:ascii="仿宋_GB2312" w:eastAsia="仿宋_GB2312"/>
          <w:sz w:val="24"/>
        </w:rPr>
      </w:pPr>
      <w:r>
        <w:rPr>
          <w:rFonts w:ascii="仿宋_GB2312" w:eastAsia="仿宋_GB2312" w:hint="eastAsia"/>
          <w:sz w:val="24"/>
        </w:rPr>
        <w:t>▲3.4:为帮助施救者更好地掌握按压频率，提高心肺复苏质量，除颤电极片可实时检测按压频率，并提供相应反馈提示。</w:t>
      </w:r>
    </w:p>
    <w:p w:rsidR="00D2289B" w:rsidRDefault="00D2289B" w:rsidP="00D2289B">
      <w:pPr>
        <w:rPr>
          <w:rFonts w:ascii="仿宋_GB2312" w:eastAsia="仿宋_GB2312"/>
          <w:sz w:val="24"/>
        </w:rPr>
      </w:pPr>
      <w:r>
        <w:rPr>
          <w:rFonts w:ascii="仿宋_GB2312" w:eastAsia="仿宋_GB2312" w:hint="eastAsia"/>
          <w:sz w:val="24"/>
        </w:rPr>
        <w:t>▲4.1:使用同品牌专用电池，电池有效期≥5年，同时标注失效日期。</w:t>
      </w:r>
    </w:p>
    <w:p w:rsidR="00D2289B" w:rsidRDefault="00D2289B" w:rsidP="00D2289B">
      <w:pPr>
        <w:rPr>
          <w:rFonts w:ascii="仿宋_GB2312" w:eastAsia="仿宋_GB2312"/>
          <w:sz w:val="24"/>
        </w:rPr>
      </w:pPr>
      <w:r>
        <w:rPr>
          <w:rFonts w:ascii="仿宋_GB2312" w:eastAsia="仿宋_GB2312" w:hint="eastAsia"/>
          <w:sz w:val="24"/>
        </w:rPr>
        <w:t>4.2:可检测电池低电量并给出报警提示，低电量报警后至少还可持续20分钟工作时间和至少6次200J以上除颤充放电（适合条件下）。</w:t>
      </w:r>
    </w:p>
    <w:p w:rsidR="00D2289B" w:rsidRDefault="00D2289B" w:rsidP="00D2289B">
      <w:pPr>
        <w:rPr>
          <w:rFonts w:ascii="仿宋_GB2312" w:eastAsia="仿宋_GB2312"/>
          <w:sz w:val="24"/>
        </w:rPr>
      </w:pPr>
      <w:r>
        <w:rPr>
          <w:rFonts w:ascii="仿宋_GB2312" w:eastAsia="仿宋_GB2312" w:hint="eastAsia"/>
          <w:sz w:val="24"/>
        </w:rPr>
        <w:t>5.1:设备主机自带＞5英寸彩色显示屏（非外接）。</w:t>
      </w:r>
    </w:p>
    <w:p w:rsidR="00D2289B" w:rsidRDefault="00D2289B" w:rsidP="00D2289B">
      <w:pPr>
        <w:rPr>
          <w:rFonts w:ascii="仿宋_GB2312" w:eastAsia="仿宋_GB2312"/>
          <w:sz w:val="24"/>
        </w:rPr>
      </w:pPr>
      <w:r>
        <w:rPr>
          <w:rFonts w:ascii="仿宋_GB2312" w:eastAsia="仿宋_GB2312" w:hint="eastAsia"/>
          <w:sz w:val="24"/>
        </w:rPr>
        <w:t>5.2:提供中英文双语支持，可一键快速切换中英文，符合公共领域使用要求。</w:t>
      </w:r>
    </w:p>
    <w:p w:rsidR="00D2289B" w:rsidRDefault="00D2289B" w:rsidP="00D2289B">
      <w:pPr>
        <w:rPr>
          <w:rFonts w:ascii="仿宋_GB2312" w:eastAsia="仿宋_GB2312"/>
          <w:sz w:val="24"/>
        </w:rPr>
      </w:pPr>
      <w:r>
        <w:rPr>
          <w:rFonts w:ascii="仿宋_GB2312" w:eastAsia="仿宋_GB2312" w:hint="eastAsia"/>
          <w:sz w:val="24"/>
        </w:rPr>
        <w:t>5.3:根据环境光强度，自动调节主机自带屏幕（非外接）显示亮度，适应室内外各种复杂环境下使用。</w:t>
      </w:r>
    </w:p>
    <w:p w:rsidR="00D2289B" w:rsidRDefault="00D2289B" w:rsidP="00D2289B">
      <w:pPr>
        <w:rPr>
          <w:rFonts w:ascii="仿宋_GB2312" w:eastAsia="仿宋_GB2312"/>
          <w:sz w:val="24"/>
        </w:rPr>
      </w:pPr>
      <w:r>
        <w:rPr>
          <w:rFonts w:ascii="仿宋_GB2312" w:eastAsia="仿宋_GB2312" w:hint="eastAsia"/>
          <w:sz w:val="24"/>
        </w:rPr>
        <w:t>5.4:根据环境噪音强度，自动调节语音播放音量，适应急救现场嘈杂环境下使用，符合公共领域使用要求。</w:t>
      </w:r>
    </w:p>
    <w:p w:rsidR="00D2289B" w:rsidRDefault="00D2289B" w:rsidP="00D2289B">
      <w:pPr>
        <w:rPr>
          <w:rFonts w:ascii="仿宋_GB2312" w:eastAsia="仿宋_GB2312"/>
          <w:sz w:val="24"/>
        </w:rPr>
      </w:pPr>
      <w:r>
        <w:rPr>
          <w:rFonts w:ascii="仿宋_GB2312" w:eastAsia="仿宋_GB2312" w:hint="eastAsia"/>
          <w:sz w:val="24"/>
        </w:rPr>
        <w:t>5.5:AED设备支持成人和小儿患者类型快速一键切换，自动提示信息、除颤能量和CPR按压模式;</w:t>
      </w:r>
    </w:p>
    <w:p w:rsidR="00D2289B" w:rsidRDefault="00D2289B" w:rsidP="00D2289B">
      <w:pPr>
        <w:rPr>
          <w:rFonts w:ascii="仿宋_GB2312" w:eastAsia="仿宋_GB2312"/>
          <w:sz w:val="24"/>
        </w:rPr>
      </w:pPr>
      <w:r>
        <w:rPr>
          <w:rFonts w:ascii="仿宋_GB2312" w:eastAsia="仿宋_GB2312" w:hint="eastAsia"/>
          <w:sz w:val="24"/>
        </w:rPr>
        <w:t>5.6:可选配CPR 传感器，提供按压质量实时反馈，提高CPR 按压质量。</w:t>
      </w:r>
    </w:p>
    <w:p w:rsidR="00D2289B" w:rsidRDefault="00D2289B" w:rsidP="00D2289B">
      <w:pPr>
        <w:rPr>
          <w:rFonts w:ascii="仿宋_GB2312" w:eastAsia="仿宋_GB2312"/>
          <w:sz w:val="24"/>
        </w:rPr>
      </w:pPr>
      <w:r>
        <w:rPr>
          <w:rFonts w:ascii="仿宋_GB2312" w:eastAsia="仿宋_GB2312" w:hint="eastAsia"/>
          <w:sz w:val="24"/>
        </w:rPr>
        <w:t>▲5.6:设备主机界面除了可以显示按压频率数值外，还可通过不同颜色区分按压频率是否达标。</w:t>
      </w:r>
    </w:p>
    <w:p w:rsidR="00D2289B" w:rsidRDefault="00D2289B" w:rsidP="00D2289B">
      <w:pPr>
        <w:rPr>
          <w:rFonts w:ascii="仿宋_GB2312" w:eastAsia="仿宋_GB2312"/>
          <w:sz w:val="24"/>
        </w:rPr>
      </w:pPr>
      <w:r>
        <w:rPr>
          <w:rFonts w:ascii="仿宋_GB2312" w:eastAsia="仿宋_GB2312" w:hint="eastAsia"/>
          <w:sz w:val="24"/>
        </w:rPr>
        <w:t>6.1:数据传输：主机设备支持内置的4G或5G或wifi等无线数据传输功能，可直接将设备状态信息、电极片有效期、电池电量等相关信息传输到AED 使用维护信息管理平台。</w:t>
      </w:r>
    </w:p>
    <w:p w:rsidR="00D2289B" w:rsidRDefault="00D2289B" w:rsidP="00D2289B">
      <w:pPr>
        <w:rPr>
          <w:rFonts w:ascii="仿宋_GB2312" w:eastAsia="仿宋_GB2312"/>
          <w:sz w:val="24"/>
        </w:rPr>
      </w:pPr>
      <w:r>
        <w:rPr>
          <w:rFonts w:ascii="仿宋_GB2312" w:eastAsia="仿宋_GB2312" w:hint="eastAsia"/>
          <w:sz w:val="24"/>
        </w:rPr>
        <w:t>6.2:AED设备支持USB数据导出功能。</w:t>
      </w:r>
    </w:p>
    <w:p w:rsidR="00D2289B" w:rsidRDefault="00D2289B" w:rsidP="00D2289B">
      <w:pPr>
        <w:rPr>
          <w:rFonts w:ascii="仿宋_GB2312" w:eastAsia="仿宋_GB2312"/>
          <w:sz w:val="24"/>
        </w:rPr>
      </w:pPr>
      <w:r>
        <w:rPr>
          <w:rFonts w:ascii="仿宋_GB2312" w:eastAsia="仿宋_GB2312" w:hint="eastAsia"/>
          <w:sz w:val="24"/>
        </w:rPr>
        <w:t>▲6.3:支持每日、每周、每月、每季度设备自检，列明自检项目。</w:t>
      </w:r>
    </w:p>
    <w:p w:rsidR="00D2289B" w:rsidRDefault="00D2289B" w:rsidP="00D2289B">
      <w:pPr>
        <w:rPr>
          <w:rFonts w:ascii="仿宋_GB2312" w:eastAsia="仿宋_GB2312"/>
          <w:sz w:val="24"/>
        </w:rPr>
      </w:pPr>
      <w:r>
        <w:rPr>
          <w:rFonts w:ascii="仿宋_GB2312" w:eastAsia="仿宋_GB2312" w:hint="eastAsia"/>
          <w:sz w:val="24"/>
        </w:rPr>
        <w:t>7.1系统功能：支持对所安装的AED 信息维护、性能状况适时监控等功能，包括AED 设备信息维护、AED 监控（自检、定位、预警、电子围栏）、维护日志、权限管理、急救人员管理、急救事件发生时的实时反馈等功能。急救事件发生时能够在将上述信息在AED地图上显示状态。</w:t>
      </w:r>
    </w:p>
    <w:p w:rsidR="00D2289B" w:rsidRDefault="00D2289B" w:rsidP="00D2289B">
      <w:pPr>
        <w:rPr>
          <w:rFonts w:ascii="仿宋_GB2312" w:eastAsia="仿宋_GB2312"/>
          <w:sz w:val="24"/>
        </w:rPr>
      </w:pPr>
      <w:r>
        <w:rPr>
          <w:rFonts w:ascii="仿宋_GB2312" w:eastAsia="仿宋_GB2312" w:hint="eastAsia"/>
          <w:sz w:val="24"/>
        </w:rPr>
        <w:t>7.2系统反馈功能：设备运行状态显示，根据自检结果，正常/故障显示设备状态，故障时发出报警信息并发送消息到设备管理者；急救事件发生时，系统发送</w:t>
      </w:r>
      <w:r>
        <w:rPr>
          <w:rFonts w:ascii="仿宋_GB2312" w:eastAsia="仿宋_GB2312" w:hint="eastAsia"/>
          <w:sz w:val="24"/>
        </w:rPr>
        <w:lastRenderedPageBreak/>
        <w:t>信息至设备绑定急救员，并自动显示所发生地位置信息，快速定位最近AED，并推送导航路线。具有急救事件实时反馈功能，设备一旦开机用于抢救病人即刻反馈数据信息。</w:t>
      </w:r>
    </w:p>
    <w:p w:rsidR="00D2289B" w:rsidRDefault="00D2289B" w:rsidP="00D2289B">
      <w:pPr>
        <w:rPr>
          <w:rFonts w:ascii="仿宋_GB2312" w:eastAsia="仿宋_GB2312"/>
          <w:sz w:val="24"/>
        </w:rPr>
      </w:pPr>
      <w:r>
        <w:rPr>
          <w:rFonts w:ascii="仿宋_GB2312" w:eastAsia="仿宋_GB2312" w:hint="eastAsia"/>
          <w:sz w:val="24"/>
        </w:rPr>
        <w:t>7.3系统管理：供货厂家要通过远程管理系统做好监控管理，能将报警信息发送至成都市自动体外除颤器（AED）使用维护信息管理平台，相关（包括采购人\使用方\维护方）管理人员并在AED地图上显示状态；并根据采购方要求提供采购人独立的授权管理账号（PC 端），开放管理权限，支持采购人随时随地自行监管查看，通过分级授权和权限管理实现统一在线管理。</w:t>
      </w:r>
    </w:p>
    <w:p w:rsidR="00D2289B" w:rsidRDefault="00D2289B" w:rsidP="00D2289B">
      <w:pPr>
        <w:rPr>
          <w:rFonts w:ascii="仿宋_GB2312" w:eastAsia="仿宋_GB2312"/>
          <w:sz w:val="24"/>
        </w:rPr>
      </w:pPr>
      <w:r>
        <w:rPr>
          <w:rFonts w:ascii="仿宋_GB2312" w:eastAsia="仿宋_GB2312" w:hint="eastAsia"/>
          <w:sz w:val="24"/>
        </w:rPr>
        <w:t>7.4物联网系统信息安全性：须提供投标设备制造商所获得的信息系统安全等级保护二级及以上备案证明和信息安全等级保护评测结果通知书。</w:t>
      </w:r>
    </w:p>
    <w:p w:rsidR="00093388" w:rsidRPr="002E2BFD" w:rsidRDefault="00D2289B" w:rsidP="002E2BFD">
      <w:pPr>
        <w:rPr>
          <w:rFonts w:ascii="仿宋_GB2312" w:eastAsia="仿宋_GB2312" w:hint="eastAsia"/>
          <w:sz w:val="24"/>
        </w:rPr>
      </w:pPr>
      <w:r>
        <w:rPr>
          <w:rFonts w:ascii="仿宋_GB2312" w:eastAsia="仿宋_GB2312" w:hint="eastAsia"/>
          <w:sz w:val="24"/>
        </w:rPr>
        <w:t>★8</w:t>
      </w:r>
      <w:r>
        <w:rPr>
          <w:rFonts w:ascii="仿宋_GB2312" w:eastAsia="仿宋_GB2312"/>
          <w:sz w:val="24"/>
        </w:rPr>
        <w:t>.1</w:t>
      </w:r>
      <w:r>
        <w:rPr>
          <w:rFonts w:ascii="仿宋_GB2312" w:eastAsia="仿宋_GB2312" w:hint="eastAsia"/>
          <w:sz w:val="24"/>
        </w:rPr>
        <w:t>中标单位，按照采购人的要求将设备安装在采购人指定位置，包括本次采购在内的标识标牌及橱窗等（费用包含在投标人的报价中）。</w:t>
      </w:r>
      <w:bookmarkStart w:id="0" w:name="_GoBack"/>
      <w:bookmarkEnd w:id="0"/>
    </w:p>
    <w:p w:rsidR="00093388" w:rsidRDefault="00883D33">
      <w:pPr>
        <w:pStyle w:val="a6"/>
        <w:spacing w:line="360" w:lineRule="auto"/>
        <w:rPr>
          <w:rFonts w:ascii="仿宋" w:eastAsia="仿宋" w:hAnsi="仿宋" w:cs="仿宋"/>
          <w:b/>
          <w:spacing w:val="1"/>
          <w:sz w:val="28"/>
        </w:rPr>
      </w:pPr>
      <w:r>
        <w:rPr>
          <w:rFonts w:ascii="仿宋_GB2312" w:eastAsia="仿宋_GB2312" w:hint="eastAsia"/>
          <w:sz w:val="24"/>
        </w:rPr>
        <w:t>★</w:t>
      </w:r>
      <w:r w:rsidR="00217B51">
        <w:rPr>
          <w:rFonts w:ascii="仿宋" w:eastAsia="仿宋" w:hAnsi="仿宋" w:cs="仿宋" w:hint="eastAsia"/>
          <w:b/>
          <w:spacing w:val="1"/>
          <w:sz w:val="28"/>
        </w:rPr>
        <w:t>5.</w:t>
      </w:r>
      <w:r w:rsidR="00217B51">
        <w:rPr>
          <w:rFonts w:ascii="仿宋" w:eastAsia="仿宋" w:hAnsi="仿宋" w:cs="仿宋"/>
          <w:b/>
          <w:spacing w:val="1"/>
          <w:sz w:val="28"/>
        </w:rPr>
        <w:t>3</w:t>
      </w:r>
      <w:r w:rsidR="00217B51">
        <w:rPr>
          <w:rFonts w:ascii="仿宋" w:eastAsia="仿宋" w:hAnsi="仿宋" w:cs="仿宋" w:hint="eastAsia"/>
          <w:b/>
          <w:spacing w:val="1"/>
          <w:sz w:val="28"/>
        </w:rPr>
        <w:t xml:space="preserve"> 商务要求</w:t>
      </w:r>
    </w:p>
    <w:p w:rsidR="00093388" w:rsidRDefault="00217B51">
      <w:pPr>
        <w:pStyle w:val="a6"/>
        <w:spacing w:line="360" w:lineRule="auto"/>
        <w:rPr>
          <w:rFonts w:ascii="仿宋" w:eastAsia="仿宋" w:hAnsi="仿宋" w:cs="仿宋"/>
          <w:b/>
          <w:spacing w:val="1"/>
          <w:sz w:val="28"/>
        </w:rPr>
      </w:pPr>
      <w:r>
        <w:rPr>
          <w:rFonts w:ascii="仿宋" w:eastAsia="仿宋" w:hAnsi="仿宋" w:hint="eastAsia"/>
          <w:color w:val="000000"/>
          <w:sz w:val="28"/>
          <w:szCs w:val="27"/>
        </w:rPr>
        <w:t>5.3.1付款方式：合同签订生效后，甲方收到乙方履约保证金付款凭证和等额发票后15个工作日内支付中标金额的30%款项；全部设备安装调试完成并验收合格后，甲方收到乙方等额发票后15个工作日内支付中标金额的70%款项。</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5.3.2履约保证金：乙方在合同签订后5个工作日内向甲方支付合同金额的10%的款项作为履约保证金。全部货物安装调试完毕并验收合格满一年后，甲方在接到乙方请款报告后15个工作日内一次性全额无息退还；乙方履约不合格的，履约保证金不予退还。。</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5.3.3交货时间：合同签订后</w:t>
      </w:r>
      <w:r w:rsidR="00D2289B">
        <w:rPr>
          <w:rFonts w:ascii="仿宋" w:eastAsia="仿宋" w:hAnsi="仿宋"/>
          <w:color w:val="000000"/>
          <w:sz w:val="28"/>
          <w:szCs w:val="27"/>
        </w:rPr>
        <w:t>10</w:t>
      </w:r>
      <w:r>
        <w:rPr>
          <w:rFonts w:ascii="仿宋" w:eastAsia="仿宋" w:hAnsi="仿宋" w:hint="eastAsia"/>
          <w:color w:val="000000"/>
          <w:sz w:val="28"/>
          <w:szCs w:val="27"/>
        </w:rPr>
        <w:t>日内，成交供应商须将所有货物运抵现场安装调试完毕并交付采购人验收，具体时间可由双方在合同中约定。</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5.3.4由于成交供应商不能交付货物或逾期交付货物而违约的，除应及时交足货物外，应向甲方偿付逾期交货部分货款总额的千分之三/天的违约金；逾期交货超过</w:t>
      </w:r>
      <w:r>
        <w:rPr>
          <w:rFonts w:ascii="仿宋" w:eastAsia="仿宋" w:hAnsi="仿宋"/>
          <w:color w:val="000000"/>
          <w:sz w:val="28"/>
          <w:szCs w:val="27"/>
        </w:rPr>
        <w:t>15</w:t>
      </w:r>
      <w:r>
        <w:rPr>
          <w:rFonts w:ascii="仿宋" w:eastAsia="仿宋" w:hAnsi="仿宋" w:hint="eastAsia"/>
          <w:color w:val="000000"/>
          <w:sz w:val="28"/>
          <w:szCs w:val="27"/>
        </w:rPr>
        <w:t>天，甲方有权终止合同，履约保</w:t>
      </w:r>
      <w:r>
        <w:rPr>
          <w:rFonts w:ascii="仿宋" w:eastAsia="仿宋" w:hAnsi="仿宋" w:hint="eastAsia"/>
          <w:color w:val="000000"/>
          <w:sz w:val="28"/>
          <w:szCs w:val="27"/>
        </w:rPr>
        <w:lastRenderedPageBreak/>
        <w:t>证金不予退还，并须全额退还甲方已经付给乙方的货款及支付累计逾期违约金。</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5.3.5交货地点：四川省精神医学中心。</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5.3.6售后服务（售后服务涉及费用均包含在投标人的投标报价中）：</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a.送货上门、安装、调试，并试运行。</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b.提供培训。保证受训人员能熟练操作，并对该设备能进行日常维护，如未达到，医院有权延后支付合同所约定之付款。</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c.如货物在质保期内出现质量问题，投标人须在接到通知后2 小时内响应，24 小时内到场维修，或以合同约定为准，并承担相关费用；如质保期内货物经投标人</w:t>
      </w:r>
      <w:r w:rsidR="00EA2CA8">
        <w:rPr>
          <w:rFonts w:ascii="仿宋" w:eastAsia="仿宋" w:hAnsi="仿宋" w:hint="eastAsia"/>
          <w:color w:val="000000"/>
          <w:sz w:val="28"/>
          <w:szCs w:val="27"/>
        </w:rPr>
        <w:t>2</w:t>
      </w:r>
      <w:r>
        <w:rPr>
          <w:rFonts w:ascii="仿宋" w:eastAsia="仿宋" w:hAnsi="仿宋" w:hint="eastAsia"/>
          <w:color w:val="000000"/>
          <w:sz w:val="28"/>
          <w:szCs w:val="27"/>
        </w:rPr>
        <w:t>次维修仍不能达到国家相关质量标准，采购人有权更换全新货物、退货并追究投标人违约责任。</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d.维修期间，根据采购人需要，提供备用设备。</w:t>
      </w:r>
    </w:p>
    <w:p w:rsidR="00093388" w:rsidRDefault="00217B51">
      <w:pPr>
        <w:pStyle w:val="af0"/>
        <w:rPr>
          <w:rFonts w:ascii="仿宋" w:eastAsia="仿宋" w:hAnsi="仿宋"/>
          <w:color w:val="000000"/>
          <w:sz w:val="28"/>
          <w:szCs w:val="27"/>
        </w:rPr>
      </w:pPr>
      <w:r>
        <w:rPr>
          <w:rFonts w:ascii="仿宋" w:eastAsia="仿宋" w:hAnsi="仿宋" w:hint="eastAsia"/>
          <w:color w:val="000000"/>
          <w:sz w:val="28"/>
          <w:szCs w:val="27"/>
        </w:rPr>
        <w:t>e.质保期不低于3年（合同签订后采购人出具验收报告之日起），范围：整机含所有部件（质保期内涉及维修、产品更换、人工费用等一切费用包含在此次报价中）。</w:t>
      </w:r>
    </w:p>
    <w:p w:rsidR="00093388" w:rsidRDefault="00217B51">
      <w:pPr>
        <w:pStyle w:val="a7"/>
        <w:ind w:firstLine="280"/>
        <w:rPr>
          <w:rFonts w:ascii="仿宋" w:eastAsia="仿宋" w:hAnsi="仿宋" w:cs="仿宋"/>
          <w:spacing w:val="1"/>
          <w:sz w:val="28"/>
        </w:rPr>
      </w:pPr>
      <w:r>
        <w:rPr>
          <w:rFonts w:ascii="仿宋" w:eastAsia="仿宋" w:hAnsi="仿宋" w:hint="eastAsia"/>
          <w:color w:val="000000"/>
          <w:sz w:val="28"/>
          <w:szCs w:val="27"/>
        </w:rPr>
        <w:t>5.3.7验收：成交供应商与采购人将严格按照《财政部关于进一步加强政府采购需求和履约验收管理的指导意见》(财库〔2016〕205号)</w:t>
      </w:r>
      <w:r>
        <w:rPr>
          <w:rFonts w:ascii="仿宋" w:eastAsia="仿宋" w:hAnsi="仿宋" w:hint="eastAsia"/>
          <w:color w:val="000000"/>
          <w:sz w:val="28"/>
          <w:szCs w:val="27"/>
        </w:rPr>
        <w:lastRenderedPageBreak/>
        <w:t>的要求与各设备验收内容及标准进行验收。</w:t>
      </w:r>
    </w:p>
    <w:p w:rsidR="00093388" w:rsidRDefault="00217B51">
      <w:pPr>
        <w:pStyle w:val="a6"/>
        <w:spacing w:line="360" w:lineRule="auto"/>
        <w:rPr>
          <w:rFonts w:ascii="仿宋" w:eastAsia="仿宋" w:hAnsi="仿宋" w:cs="仿宋"/>
          <w:b/>
          <w:spacing w:val="1"/>
          <w:sz w:val="28"/>
        </w:rPr>
      </w:pPr>
      <w:r>
        <w:rPr>
          <w:rFonts w:ascii="仿宋" w:eastAsia="仿宋" w:hAnsi="仿宋" w:cs="仿宋"/>
          <w:b/>
          <w:spacing w:val="1"/>
          <w:sz w:val="28"/>
        </w:rPr>
        <w:t>5.3.5.</w:t>
      </w:r>
      <w:r>
        <w:rPr>
          <w:rFonts w:ascii="仿宋" w:eastAsia="仿宋" w:hAnsi="仿宋" w:cs="仿宋" w:hint="eastAsia"/>
          <w:b/>
          <w:spacing w:val="1"/>
          <w:sz w:val="28"/>
        </w:rPr>
        <w:t>安装调试</w:t>
      </w:r>
    </w:p>
    <w:p w:rsidR="00093388" w:rsidRDefault="00217B51">
      <w:pPr>
        <w:pStyle w:val="a6"/>
        <w:spacing w:line="360" w:lineRule="auto"/>
        <w:rPr>
          <w:rFonts w:ascii="仿宋" w:eastAsia="仿宋" w:hAnsi="仿宋" w:cs="仿宋"/>
          <w:spacing w:val="1"/>
          <w:sz w:val="28"/>
        </w:rPr>
      </w:pPr>
      <w:r>
        <w:rPr>
          <w:rFonts w:ascii="仿宋" w:eastAsia="仿宋" w:hAnsi="仿宋" w:cs="仿宋" w:hint="eastAsia"/>
          <w:spacing w:val="1"/>
          <w:sz w:val="28"/>
        </w:rPr>
        <w:t>（1）免费送货上门、安装、调试，并试运行。</w:t>
      </w:r>
    </w:p>
    <w:p w:rsidR="00093388" w:rsidRDefault="00217B51">
      <w:pPr>
        <w:pStyle w:val="a6"/>
        <w:spacing w:line="360" w:lineRule="auto"/>
        <w:rPr>
          <w:rFonts w:ascii="仿宋" w:eastAsia="仿宋" w:hAnsi="仿宋" w:cs="仿宋"/>
          <w:spacing w:val="1"/>
          <w:sz w:val="28"/>
        </w:rPr>
      </w:pPr>
      <w:r>
        <w:rPr>
          <w:rFonts w:ascii="仿宋" w:eastAsia="仿宋" w:hAnsi="仿宋" w:cs="仿宋" w:hint="eastAsia"/>
          <w:spacing w:val="1"/>
          <w:sz w:val="28"/>
        </w:rPr>
        <w:t>（2）中标单位负责产品安装、调试，直至采购人能正常使用，所需的一切材料、备件、专业工具均由供应商负责提供。供应商应向采购人提供产品安装、维修所需的专用工具和仪器，所涉及的价格包括在报价总价格中。</w:t>
      </w:r>
    </w:p>
    <w:p w:rsidR="00093388" w:rsidRDefault="00217B51">
      <w:pPr>
        <w:pStyle w:val="a6"/>
        <w:spacing w:line="360" w:lineRule="auto"/>
        <w:rPr>
          <w:rFonts w:ascii="仿宋" w:eastAsia="仿宋" w:hAnsi="仿宋" w:cs="仿宋"/>
          <w:spacing w:val="1"/>
          <w:sz w:val="28"/>
        </w:rPr>
      </w:pPr>
      <w:r>
        <w:rPr>
          <w:rFonts w:ascii="仿宋" w:eastAsia="仿宋" w:hAnsi="仿宋" w:cs="仿宋" w:hint="eastAsia"/>
          <w:spacing w:val="1"/>
          <w:sz w:val="28"/>
        </w:rPr>
        <w:t>（3）设备的拆箱、安装、通电、调试等项工作由中标单位负责，但必须在采购人指定人员参与下进行。</w:t>
      </w:r>
    </w:p>
    <w:p w:rsidR="00093388" w:rsidRDefault="00217B51">
      <w:pPr>
        <w:pStyle w:val="a6"/>
        <w:spacing w:line="360" w:lineRule="auto"/>
        <w:rPr>
          <w:rFonts w:ascii="仿宋" w:eastAsia="仿宋" w:hAnsi="仿宋" w:cs="仿宋"/>
          <w:spacing w:val="1"/>
          <w:sz w:val="28"/>
        </w:rPr>
      </w:pPr>
      <w:r>
        <w:rPr>
          <w:rFonts w:ascii="仿宋" w:eastAsia="仿宋" w:hAnsi="仿宋" w:cs="仿宋" w:hint="eastAsia"/>
          <w:spacing w:val="1"/>
          <w:sz w:val="28"/>
        </w:rPr>
        <w:t>（4）调试：按国家相关和行业规范进行调试。</w:t>
      </w:r>
    </w:p>
    <w:p w:rsidR="00093388" w:rsidRDefault="00217B51">
      <w:pPr>
        <w:pStyle w:val="a6"/>
        <w:spacing w:line="360" w:lineRule="auto"/>
        <w:rPr>
          <w:rFonts w:ascii="仿宋" w:eastAsia="仿宋" w:hAnsi="仿宋" w:cs="仿宋"/>
          <w:b/>
          <w:spacing w:val="1"/>
          <w:sz w:val="28"/>
        </w:rPr>
      </w:pPr>
      <w:r>
        <w:rPr>
          <w:rFonts w:ascii="仿宋" w:eastAsia="仿宋" w:hAnsi="仿宋" w:cs="仿宋"/>
          <w:b/>
          <w:spacing w:val="1"/>
          <w:sz w:val="28"/>
        </w:rPr>
        <w:t>5.3.6</w:t>
      </w:r>
      <w:r>
        <w:rPr>
          <w:rFonts w:ascii="仿宋" w:eastAsia="仿宋" w:hAnsi="仿宋" w:cs="仿宋" w:hint="eastAsia"/>
          <w:b/>
          <w:spacing w:val="1"/>
          <w:sz w:val="28"/>
        </w:rPr>
        <w:t>验收标准：</w:t>
      </w:r>
    </w:p>
    <w:p w:rsidR="00093388" w:rsidRDefault="00217B51">
      <w:pPr>
        <w:pStyle w:val="a6"/>
        <w:spacing w:line="360" w:lineRule="auto"/>
        <w:rPr>
          <w:rFonts w:ascii="仿宋" w:eastAsia="仿宋" w:hAnsi="仿宋" w:cs="仿宋"/>
          <w:spacing w:val="1"/>
          <w:sz w:val="28"/>
        </w:rPr>
      </w:pPr>
      <w:r>
        <w:rPr>
          <w:rFonts w:ascii="仿宋" w:eastAsia="仿宋" w:hAnsi="仿宋" w:cs="仿宋" w:hint="eastAsia"/>
          <w:spacing w:val="1"/>
          <w:sz w:val="28"/>
        </w:rPr>
        <w:t>（1）按国家有关规定、采购文件的技术参数、商务要求和供应商的响应文件及承诺以及合同约定标准进行验收。</w:t>
      </w:r>
    </w:p>
    <w:p w:rsidR="00093388" w:rsidRDefault="00217B51">
      <w:pPr>
        <w:pStyle w:val="a6"/>
        <w:spacing w:line="360" w:lineRule="auto"/>
        <w:rPr>
          <w:rFonts w:ascii="仿宋" w:eastAsia="仿宋" w:hAnsi="仿宋" w:cs="仿宋"/>
          <w:spacing w:val="1"/>
          <w:sz w:val="28"/>
        </w:rPr>
      </w:pPr>
      <w:r>
        <w:rPr>
          <w:rFonts w:ascii="仿宋" w:eastAsia="仿宋" w:hAnsi="仿宋" w:cs="仿宋" w:hint="eastAsia"/>
          <w:spacing w:val="1"/>
          <w:sz w:val="28"/>
        </w:rPr>
        <w:t>（2）按照《财政部关于进一步加强政府采购需求和履行验收管理的指导意见》（财库〔2016〕205号）的要求进行验收。</w:t>
      </w:r>
    </w:p>
    <w:p w:rsidR="00093388" w:rsidRDefault="00217B51">
      <w:pPr>
        <w:pStyle w:val="a6"/>
        <w:spacing w:line="360" w:lineRule="auto"/>
        <w:rPr>
          <w:rFonts w:ascii="仿宋" w:eastAsia="仿宋" w:hAnsi="仿宋" w:cs="仿宋"/>
          <w:spacing w:val="1"/>
          <w:sz w:val="28"/>
        </w:rPr>
      </w:pPr>
      <w:r>
        <w:rPr>
          <w:rFonts w:ascii="仿宋" w:eastAsia="仿宋" w:hAnsi="仿宋" w:cs="仿宋"/>
          <w:b/>
          <w:spacing w:val="1"/>
          <w:sz w:val="28"/>
        </w:rPr>
        <w:t>5.3.7</w:t>
      </w:r>
      <w:r>
        <w:rPr>
          <w:rFonts w:ascii="仿宋" w:eastAsia="仿宋" w:hAnsi="仿宋" w:cs="仿宋" w:hint="eastAsia"/>
          <w:b/>
          <w:spacing w:val="1"/>
          <w:sz w:val="28"/>
        </w:rPr>
        <w:t>安全责任：</w:t>
      </w:r>
      <w:r>
        <w:rPr>
          <w:rFonts w:ascii="仿宋" w:eastAsia="仿宋" w:hAnsi="仿宋" w:cs="仿宋" w:hint="eastAsia"/>
          <w:spacing w:val="1"/>
          <w:sz w:val="28"/>
        </w:rPr>
        <w:t>中标单位需在中标后承诺在日常工作产生的安全责任问题由中标单位自行负责（</w:t>
      </w:r>
      <w:r>
        <w:rPr>
          <w:rFonts w:ascii="仿宋" w:eastAsia="仿宋" w:hAnsi="仿宋" w:cs="仿宋" w:hint="eastAsia"/>
          <w:color w:val="FF0000"/>
          <w:spacing w:val="1"/>
          <w:sz w:val="28"/>
        </w:rPr>
        <w:t>单独提供承诺函，格式自拟</w:t>
      </w:r>
      <w:r>
        <w:rPr>
          <w:rFonts w:ascii="仿宋" w:eastAsia="仿宋" w:hAnsi="仿宋" w:cs="仿宋" w:hint="eastAsia"/>
          <w:spacing w:val="1"/>
          <w:sz w:val="28"/>
        </w:rPr>
        <w:t>）。</w:t>
      </w:r>
    </w:p>
    <w:p w:rsidR="00093388" w:rsidRDefault="00217B51">
      <w:pPr>
        <w:pStyle w:val="a6"/>
        <w:spacing w:line="360" w:lineRule="auto"/>
        <w:rPr>
          <w:rFonts w:ascii="仿宋" w:eastAsia="仿宋" w:hAnsi="仿宋" w:cs="仿宋"/>
          <w:b/>
          <w:spacing w:val="1"/>
          <w:sz w:val="28"/>
        </w:rPr>
      </w:pPr>
      <w:r>
        <w:rPr>
          <w:rFonts w:ascii="仿宋" w:eastAsia="仿宋" w:hAnsi="仿宋" w:cs="仿宋"/>
          <w:b/>
          <w:spacing w:val="1"/>
          <w:sz w:val="28"/>
        </w:rPr>
        <w:t>5.3.8</w:t>
      </w:r>
      <w:r>
        <w:rPr>
          <w:rFonts w:ascii="仿宋" w:eastAsia="仿宋" w:hAnsi="仿宋" w:cs="仿宋" w:hint="eastAsia"/>
          <w:b/>
          <w:spacing w:val="1"/>
          <w:sz w:val="28"/>
        </w:rPr>
        <w:t>售后服务：</w:t>
      </w:r>
    </w:p>
    <w:p w:rsidR="00093388" w:rsidRDefault="00217B51">
      <w:pPr>
        <w:pStyle w:val="a6"/>
        <w:spacing w:line="360" w:lineRule="auto"/>
        <w:rPr>
          <w:rFonts w:ascii="仿宋" w:eastAsia="仿宋" w:hAnsi="仿宋" w:cs="仿宋"/>
          <w:spacing w:val="1"/>
          <w:sz w:val="28"/>
        </w:rPr>
      </w:pPr>
      <w:r>
        <w:rPr>
          <w:rFonts w:ascii="仿宋" w:eastAsia="仿宋" w:hAnsi="仿宋" w:cs="仿宋" w:hint="eastAsia"/>
          <w:spacing w:val="1"/>
          <w:sz w:val="28"/>
        </w:rPr>
        <w:t>（1）提供有关资料及售后服务承诺。</w:t>
      </w:r>
    </w:p>
    <w:p w:rsidR="00093388" w:rsidRDefault="00217B51">
      <w:pPr>
        <w:pStyle w:val="a6"/>
        <w:spacing w:line="360" w:lineRule="auto"/>
        <w:rPr>
          <w:rFonts w:ascii="仿宋" w:eastAsia="仿宋" w:hAnsi="仿宋" w:cs="仿宋"/>
          <w:spacing w:val="1"/>
          <w:sz w:val="28"/>
        </w:rPr>
      </w:pPr>
      <w:r>
        <w:rPr>
          <w:rFonts w:ascii="仿宋" w:eastAsia="仿宋" w:hAnsi="仿宋" w:cs="仿宋" w:hint="eastAsia"/>
          <w:spacing w:val="1"/>
          <w:sz w:val="28"/>
        </w:rPr>
        <w:t xml:space="preserve">（2）质保期内供应商应免费负责产品维护、维修及抢修在质保期内设置 7×24 小时技术支持热线电话（固话、手机）。如 2 小时内无法电话解决问题，供应商维修工程师必须在接到故障报告后 </w:t>
      </w:r>
      <w:r>
        <w:rPr>
          <w:rFonts w:ascii="仿宋" w:eastAsia="仿宋" w:hAnsi="仿宋" w:cs="仿宋"/>
          <w:spacing w:val="1"/>
          <w:sz w:val="28"/>
        </w:rPr>
        <w:t>24</w:t>
      </w:r>
      <w:r>
        <w:rPr>
          <w:rFonts w:ascii="仿宋" w:eastAsia="仿宋" w:hAnsi="仿宋" w:cs="仿宋" w:hint="eastAsia"/>
          <w:spacing w:val="1"/>
          <w:sz w:val="28"/>
        </w:rPr>
        <w:t>小时</w:t>
      </w:r>
      <w:r>
        <w:rPr>
          <w:rFonts w:ascii="仿宋" w:eastAsia="仿宋" w:hAnsi="仿宋" w:cs="仿宋" w:hint="eastAsia"/>
          <w:spacing w:val="1"/>
          <w:sz w:val="28"/>
        </w:rPr>
        <w:lastRenderedPageBreak/>
        <w:t>内到达采购人现场修理和更换零件，费用（包括材料）由供应商承担。</w:t>
      </w:r>
    </w:p>
    <w:p w:rsidR="00093388" w:rsidRDefault="00217B51">
      <w:pPr>
        <w:pStyle w:val="a6"/>
        <w:spacing w:line="360" w:lineRule="auto"/>
        <w:rPr>
          <w:rFonts w:ascii="仿宋" w:eastAsia="仿宋" w:hAnsi="仿宋" w:cs="仿宋"/>
          <w:spacing w:val="1"/>
          <w:sz w:val="28"/>
        </w:rPr>
      </w:pPr>
      <w:r>
        <w:rPr>
          <w:rFonts w:ascii="仿宋" w:eastAsia="仿宋" w:hAnsi="仿宋" w:cs="仿宋" w:hint="eastAsia"/>
          <w:spacing w:val="1"/>
          <w:sz w:val="28"/>
        </w:rPr>
        <w:t>（3）质保期后，供应商应向采购人提供及时的、优质的、价格优惠的技术服务和备品备件供应。</w:t>
      </w:r>
    </w:p>
    <w:p w:rsidR="00093388" w:rsidRDefault="00217B51">
      <w:pPr>
        <w:pStyle w:val="a6"/>
        <w:spacing w:line="360" w:lineRule="auto"/>
        <w:rPr>
          <w:rFonts w:ascii="仿宋" w:eastAsia="仿宋" w:hAnsi="仿宋" w:cs="仿宋"/>
          <w:spacing w:val="1"/>
          <w:sz w:val="28"/>
        </w:rPr>
      </w:pPr>
      <w:r>
        <w:rPr>
          <w:rFonts w:ascii="仿宋" w:eastAsia="仿宋" w:hAnsi="仿宋" w:cs="仿宋" w:hint="eastAsia"/>
          <w:spacing w:val="1"/>
          <w:sz w:val="28"/>
        </w:rPr>
        <w:t>（4）有零部件储备仓库，能及时提供配件，可保证维修速度及质量。</w:t>
      </w:r>
    </w:p>
    <w:p w:rsidR="00093388" w:rsidRDefault="00217B51">
      <w:pPr>
        <w:pStyle w:val="a6"/>
        <w:spacing w:line="360" w:lineRule="auto"/>
        <w:rPr>
          <w:rFonts w:ascii="仿宋" w:eastAsia="仿宋" w:hAnsi="仿宋" w:cs="仿宋"/>
          <w:spacing w:val="1"/>
          <w:sz w:val="28"/>
        </w:rPr>
      </w:pPr>
      <w:r>
        <w:rPr>
          <w:rFonts w:ascii="仿宋" w:eastAsia="仿宋" w:hAnsi="仿宋" w:cs="仿宋" w:hint="eastAsia"/>
          <w:spacing w:val="1"/>
          <w:sz w:val="28"/>
        </w:rPr>
        <w:t>（5）对相关操作人员进行培训，能熟练操作、进行简单的故障处理。</w:t>
      </w:r>
    </w:p>
    <w:p w:rsidR="00093388" w:rsidRDefault="00217B51">
      <w:pPr>
        <w:pStyle w:val="a6"/>
        <w:spacing w:line="360" w:lineRule="auto"/>
        <w:rPr>
          <w:rFonts w:ascii="仿宋" w:eastAsia="仿宋" w:hAnsi="仿宋" w:cs="仿宋"/>
          <w:spacing w:val="1"/>
          <w:sz w:val="28"/>
        </w:rPr>
      </w:pPr>
      <w:r>
        <w:rPr>
          <w:rFonts w:ascii="仿宋" w:eastAsia="仿宋" w:hAnsi="仿宋" w:cs="仿宋" w:hint="eastAsia"/>
          <w:spacing w:val="1"/>
          <w:sz w:val="28"/>
        </w:rPr>
        <w:t>（6）随机资料：提供纸质中文操作使用手册</w:t>
      </w:r>
      <w:r w:rsidR="003B572E">
        <w:rPr>
          <w:rFonts w:ascii="仿宋" w:eastAsia="仿宋" w:hAnsi="仿宋" w:cs="仿宋" w:hint="eastAsia"/>
          <w:spacing w:val="1"/>
          <w:sz w:val="28"/>
        </w:rPr>
        <w:t>等资料</w:t>
      </w:r>
      <w:r>
        <w:rPr>
          <w:rFonts w:ascii="仿宋" w:eastAsia="仿宋" w:hAnsi="仿宋" w:cs="仿宋" w:hint="eastAsia"/>
          <w:spacing w:val="1"/>
          <w:sz w:val="28"/>
        </w:rPr>
        <w:t>。</w:t>
      </w:r>
    </w:p>
    <w:p w:rsidR="00093388" w:rsidRDefault="00217B51">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评分标准表</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044"/>
        <w:gridCol w:w="828"/>
        <w:gridCol w:w="618"/>
        <w:gridCol w:w="3378"/>
        <w:gridCol w:w="1827"/>
      </w:tblGrid>
      <w:tr w:rsidR="003B572E" w:rsidTr="00474A55">
        <w:trPr>
          <w:cantSplit/>
          <w:trHeight w:val="402"/>
          <w:tblHeader/>
          <w:jc w:val="center"/>
        </w:trPr>
        <w:tc>
          <w:tcPr>
            <w:tcW w:w="296" w:type="pct"/>
            <w:vAlign w:val="center"/>
          </w:tcPr>
          <w:p w:rsidR="003B572E" w:rsidRDefault="003B572E" w:rsidP="00474A55">
            <w:pPr>
              <w:wordWrap w:val="0"/>
              <w:ind w:firstLine="28"/>
              <w:jc w:val="center"/>
              <w:rPr>
                <w:rFonts w:ascii="仿宋" w:eastAsia="仿宋" w:hAnsi="仿宋" w:cs="仿宋"/>
                <w:sz w:val="24"/>
              </w:rPr>
            </w:pPr>
            <w:r>
              <w:rPr>
                <w:rFonts w:ascii="仿宋" w:eastAsia="仿宋" w:hAnsi="仿宋" w:cs="仿宋" w:hint="eastAsia"/>
                <w:sz w:val="24"/>
              </w:rPr>
              <w:t>序号</w:t>
            </w:r>
          </w:p>
        </w:tc>
        <w:tc>
          <w:tcPr>
            <w:tcW w:w="638" w:type="pct"/>
            <w:vAlign w:val="center"/>
          </w:tcPr>
          <w:p w:rsidR="003B572E" w:rsidRDefault="003B572E" w:rsidP="00474A55">
            <w:pPr>
              <w:wordWrap w:val="0"/>
              <w:ind w:firstLine="28"/>
              <w:jc w:val="center"/>
              <w:rPr>
                <w:rFonts w:ascii="仿宋" w:eastAsia="仿宋" w:hAnsi="仿宋" w:cs="仿宋"/>
                <w:sz w:val="24"/>
              </w:rPr>
            </w:pPr>
            <w:r>
              <w:rPr>
                <w:rFonts w:ascii="仿宋" w:eastAsia="仿宋" w:hAnsi="仿宋" w:cs="仿宋" w:hint="eastAsia"/>
                <w:sz w:val="24"/>
              </w:rPr>
              <w:t>评分因素及权重</w:t>
            </w:r>
          </w:p>
        </w:tc>
        <w:tc>
          <w:tcPr>
            <w:tcW w:w="506" w:type="pct"/>
            <w:vAlign w:val="center"/>
          </w:tcPr>
          <w:p w:rsidR="003B572E" w:rsidRDefault="003B572E" w:rsidP="00474A55">
            <w:pPr>
              <w:wordWrap w:val="0"/>
              <w:ind w:firstLine="28"/>
              <w:jc w:val="center"/>
              <w:rPr>
                <w:rFonts w:ascii="仿宋" w:eastAsia="仿宋" w:hAnsi="仿宋" w:cs="仿宋"/>
                <w:sz w:val="24"/>
              </w:rPr>
            </w:pPr>
            <w:r>
              <w:rPr>
                <w:rFonts w:ascii="仿宋" w:eastAsia="仿宋" w:hAnsi="仿宋" w:cs="仿宋" w:hint="eastAsia"/>
                <w:sz w:val="24"/>
              </w:rPr>
              <w:t>评分指标</w:t>
            </w:r>
          </w:p>
        </w:tc>
        <w:tc>
          <w:tcPr>
            <w:tcW w:w="378" w:type="pct"/>
            <w:vAlign w:val="center"/>
          </w:tcPr>
          <w:p w:rsidR="003B572E" w:rsidRDefault="003B572E" w:rsidP="00474A55">
            <w:pPr>
              <w:wordWrap w:val="0"/>
              <w:ind w:firstLine="28"/>
              <w:jc w:val="center"/>
              <w:rPr>
                <w:rFonts w:ascii="仿宋" w:eastAsia="仿宋" w:hAnsi="仿宋" w:cs="仿宋"/>
                <w:sz w:val="24"/>
              </w:rPr>
            </w:pPr>
            <w:r>
              <w:rPr>
                <w:rFonts w:ascii="仿宋" w:eastAsia="仿宋" w:hAnsi="仿宋" w:cs="仿宋" w:hint="eastAsia"/>
                <w:sz w:val="24"/>
              </w:rPr>
              <w:t>分值</w:t>
            </w:r>
          </w:p>
        </w:tc>
        <w:tc>
          <w:tcPr>
            <w:tcW w:w="2065" w:type="pct"/>
            <w:vAlign w:val="center"/>
          </w:tcPr>
          <w:p w:rsidR="003B572E" w:rsidRDefault="003B572E" w:rsidP="00474A55">
            <w:pPr>
              <w:wordWrap w:val="0"/>
              <w:ind w:firstLine="28"/>
              <w:jc w:val="center"/>
              <w:rPr>
                <w:rFonts w:ascii="仿宋" w:eastAsia="仿宋" w:hAnsi="仿宋" w:cs="仿宋"/>
                <w:sz w:val="24"/>
              </w:rPr>
            </w:pPr>
            <w:r>
              <w:rPr>
                <w:rFonts w:ascii="仿宋" w:eastAsia="仿宋" w:hAnsi="仿宋" w:cs="仿宋" w:hint="eastAsia"/>
                <w:sz w:val="24"/>
              </w:rPr>
              <w:t>评分标准</w:t>
            </w:r>
          </w:p>
        </w:tc>
        <w:tc>
          <w:tcPr>
            <w:tcW w:w="1117" w:type="pct"/>
            <w:vAlign w:val="center"/>
          </w:tcPr>
          <w:p w:rsidR="003B572E" w:rsidRDefault="003B572E" w:rsidP="00474A55">
            <w:pPr>
              <w:wordWrap w:val="0"/>
              <w:jc w:val="center"/>
              <w:rPr>
                <w:rFonts w:ascii="仿宋" w:eastAsia="仿宋" w:hAnsi="仿宋" w:cs="仿宋"/>
                <w:sz w:val="24"/>
              </w:rPr>
            </w:pPr>
            <w:r>
              <w:rPr>
                <w:rFonts w:ascii="仿宋" w:eastAsia="仿宋" w:hAnsi="仿宋" w:cs="仿宋" w:hint="eastAsia"/>
                <w:sz w:val="24"/>
              </w:rPr>
              <w:t>说    明</w:t>
            </w:r>
          </w:p>
        </w:tc>
      </w:tr>
      <w:tr w:rsidR="003B572E" w:rsidTr="00474A55">
        <w:trPr>
          <w:cantSplit/>
          <w:trHeight w:val="402"/>
          <w:jc w:val="center"/>
        </w:trPr>
        <w:tc>
          <w:tcPr>
            <w:tcW w:w="296" w:type="pct"/>
            <w:vAlign w:val="center"/>
          </w:tcPr>
          <w:p w:rsidR="003B572E" w:rsidRDefault="003B572E" w:rsidP="00474A55">
            <w:pPr>
              <w:wordWrap w:val="0"/>
              <w:ind w:firstLine="28"/>
              <w:jc w:val="center"/>
              <w:rPr>
                <w:rFonts w:ascii="仿宋" w:eastAsia="仿宋" w:hAnsi="仿宋" w:cs="仿宋"/>
                <w:sz w:val="24"/>
              </w:rPr>
            </w:pPr>
            <w:r>
              <w:rPr>
                <w:rFonts w:ascii="仿宋" w:eastAsia="仿宋" w:hAnsi="仿宋" w:cs="仿宋" w:hint="eastAsia"/>
                <w:sz w:val="24"/>
              </w:rPr>
              <w:t>1</w:t>
            </w:r>
          </w:p>
        </w:tc>
        <w:tc>
          <w:tcPr>
            <w:tcW w:w="638" w:type="pct"/>
            <w:vAlign w:val="center"/>
          </w:tcPr>
          <w:p w:rsidR="003B572E" w:rsidRDefault="003B572E" w:rsidP="00474A55">
            <w:pPr>
              <w:wordWrap w:val="0"/>
              <w:ind w:firstLine="28"/>
              <w:jc w:val="center"/>
              <w:rPr>
                <w:rFonts w:ascii="仿宋" w:eastAsia="仿宋" w:hAnsi="仿宋" w:cs="仿宋"/>
                <w:sz w:val="24"/>
              </w:rPr>
            </w:pPr>
            <w:r>
              <w:rPr>
                <w:rFonts w:ascii="仿宋" w:eastAsia="仿宋" w:hAnsi="仿宋" w:cs="仿宋" w:hint="eastAsia"/>
                <w:sz w:val="24"/>
              </w:rPr>
              <w:t>报价部分</w:t>
            </w:r>
          </w:p>
          <w:p w:rsidR="003B572E" w:rsidRDefault="003B572E" w:rsidP="00474A55">
            <w:pPr>
              <w:wordWrap w:val="0"/>
              <w:ind w:firstLine="28"/>
              <w:jc w:val="center"/>
              <w:rPr>
                <w:rFonts w:ascii="仿宋" w:eastAsia="仿宋" w:hAnsi="仿宋" w:cs="仿宋"/>
                <w:sz w:val="24"/>
              </w:rPr>
            </w:pPr>
            <w:r>
              <w:rPr>
                <w:rFonts w:ascii="仿宋" w:eastAsia="仿宋" w:hAnsi="仿宋" w:cs="仿宋" w:hint="eastAsia"/>
                <w:sz w:val="24"/>
              </w:rPr>
              <w:t>30%（共同类评分因素）</w:t>
            </w:r>
          </w:p>
        </w:tc>
        <w:tc>
          <w:tcPr>
            <w:tcW w:w="506" w:type="pct"/>
            <w:vAlign w:val="center"/>
          </w:tcPr>
          <w:p w:rsidR="003B572E" w:rsidRDefault="003B572E" w:rsidP="00474A55">
            <w:pPr>
              <w:wordWrap w:val="0"/>
              <w:ind w:firstLine="28"/>
              <w:jc w:val="center"/>
              <w:rPr>
                <w:rFonts w:ascii="仿宋" w:eastAsia="仿宋" w:hAnsi="仿宋" w:cs="仿宋"/>
                <w:sz w:val="24"/>
              </w:rPr>
            </w:pPr>
            <w:r>
              <w:rPr>
                <w:rFonts w:ascii="仿宋" w:eastAsia="仿宋" w:hAnsi="仿宋" w:cs="仿宋" w:hint="eastAsia"/>
                <w:sz w:val="24"/>
              </w:rPr>
              <w:t>投标报价</w:t>
            </w:r>
          </w:p>
        </w:tc>
        <w:tc>
          <w:tcPr>
            <w:tcW w:w="378" w:type="pct"/>
            <w:vAlign w:val="center"/>
          </w:tcPr>
          <w:p w:rsidR="003B572E" w:rsidRDefault="003B572E" w:rsidP="00474A55">
            <w:pPr>
              <w:wordWrap w:val="0"/>
              <w:ind w:firstLine="28"/>
              <w:jc w:val="center"/>
              <w:rPr>
                <w:rFonts w:ascii="仿宋" w:eastAsia="仿宋" w:hAnsi="仿宋" w:cs="仿宋"/>
                <w:sz w:val="24"/>
              </w:rPr>
            </w:pPr>
            <w:r>
              <w:rPr>
                <w:rFonts w:ascii="仿宋" w:eastAsia="仿宋" w:hAnsi="仿宋" w:cs="仿宋" w:hint="eastAsia"/>
                <w:sz w:val="24"/>
              </w:rPr>
              <w:t>30分</w:t>
            </w:r>
          </w:p>
        </w:tc>
        <w:tc>
          <w:tcPr>
            <w:tcW w:w="2065" w:type="pct"/>
            <w:vAlign w:val="center"/>
          </w:tcPr>
          <w:p w:rsidR="003B572E" w:rsidRDefault="003B572E" w:rsidP="00474A55">
            <w:pPr>
              <w:wordWrap w:val="0"/>
              <w:rPr>
                <w:rFonts w:ascii="仿宋" w:eastAsia="仿宋" w:hAnsi="仿宋" w:cs="仿宋"/>
                <w:sz w:val="24"/>
              </w:rPr>
            </w:pPr>
            <w:r>
              <w:rPr>
                <w:rFonts w:ascii="仿宋" w:eastAsia="仿宋" w:hAnsi="仿宋" w:cs="仿宋" w:hint="eastAsia"/>
                <w:sz w:val="24"/>
              </w:rPr>
              <w:t>以本次有效供应商中最低评标价为基准价，得满分，投标报价得分=(基准价／评标价)×30。</w:t>
            </w:r>
          </w:p>
          <w:p w:rsidR="003B572E" w:rsidRDefault="003B572E" w:rsidP="00474A55">
            <w:pPr>
              <w:wordWrap w:val="0"/>
              <w:rPr>
                <w:rFonts w:ascii="仿宋" w:eastAsia="仿宋" w:hAnsi="仿宋" w:cs="仿宋"/>
                <w:sz w:val="24"/>
              </w:rPr>
            </w:pPr>
            <w:r>
              <w:rPr>
                <w:rFonts w:ascii="仿宋" w:eastAsia="仿宋" w:hAnsi="仿宋" w:cs="仿宋" w:hint="eastAsia"/>
                <w:sz w:val="24"/>
              </w:rPr>
              <w:t>注：</w:t>
            </w:r>
          </w:p>
          <w:p w:rsidR="003B572E" w:rsidRDefault="003B572E" w:rsidP="00474A55">
            <w:pPr>
              <w:wordWrap w:val="0"/>
              <w:rPr>
                <w:rFonts w:ascii="仿宋" w:eastAsia="仿宋" w:hAnsi="仿宋" w:cs="仿宋"/>
                <w:sz w:val="24"/>
              </w:rPr>
            </w:pPr>
            <w:r>
              <w:rPr>
                <w:rFonts w:ascii="仿宋" w:eastAsia="仿宋" w:hAnsi="仿宋" w:cs="仿宋" w:hint="eastAsia"/>
                <w:sz w:val="24"/>
              </w:rPr>
              <w:t>1、小微企业（监狱企业、残疾人福利性单位视同小微企业）价格扣除按照本招标文件投标须知前附表规定执行。</w:t>
            </w:r>
          </w:p>
        </w:tc>
        <w:tc>
          <w:tcPr>
            <w:tcW w:w="1117" w:type="pct"/>
            <w:vAlign w:val="center"/>
          </w:tcPr>
          <w:p w:rsidR="003B572E" w:rsidRDefault="003B572E" w:rsidP="00474A55">
            <w:pPr>
              <w:wordWrap w:val="0"/>
              <w:rPr>
                <w:rFonts w:ascii="仿宋" w:eastAsia="仿宋" w:hAnsi="仿宋" w:cs="仿宋"/>
                <w:sz w:val="24"/>
              </w:rPr>
            </w:pPr>
            <w:r>
              <w:rPr>
                <w:rFonts w:ascii="仿宋" w:eastAsia="仿宋" w:hAnsi="仿宋" w:cs="仿宋" w:hint="eastAsia"/>
                <w:sz w:val="24"/>
              </w:rPr>
              <w:t>以投标人提供的投标报价为准。</w:t>
            </w:r>
          </w:p>
        </w:tc>
      </w:tr>
      <w:tr w:rsidR="003B572E" w:rsidTr="00474A55">
        <w:trPr>
          <w:cantSplit/>
          <w:trHeight w:val="402"/>
          <w:jc w:val="center"/>
        </w:trPr>
        <w:tc>
          <w:tcPr>
            <w:tcW w:w="296" w:type="pct"/>
            <w:vAlign w:val="center"/>
          </w:tcPr>
          <w:p w:rsidR="003B572E" w:rsidRDefault="003B572E" w:rsidP="00474A55">
            <w:pPr>
              <w:wordWrap w:val="0"/>
              <w:ind w:firstLine="28"/>
              <w:jc w:val="center"/>
              <w:rPr>
                <w:rFonts w:ascii="仿宋" w:eastAsia="仿宋" w:hAnsi="仿宋" w:cs="仿宋"/>
                <w:sz w:val="24"/>
              </w:rPr>
            </w:pPr>
            <w:r>
              <w:rPr>
                <w:rFonts w:ascii="仿宋" w:eastAsia="仿宋" w:hAnsi="仿宋" w:cs="仿宋" w:hint="eastAsia"/>
                <w:sz w:val="24"/>
              </w:rPr>
              <w:lastRenderedPageBreak/>
              <w:t>2</w:t>
            </w:r>
          </w:p>
        </w:tc>
        <w:tc>
          <w:tcPr>
            <w:tcW w:w="638" w:type="pct"/>
            <w:vAlign w:val="center"/>
          </w:tcPr>
          <w:p w:rsidR="003B572E" w:rsidRDefault="003B572E" w:rsidP="00474A55">
            <w:pPr>
              <w:wordWrap w:val="0"/>
              <w:ind w:leftChars="30" w:left="63"/>
              <w:jc w:val="center"/>
              <w:rPr>
                <w:rFonts w:ascii="仿宋" w:eastAsia="仿宋" w:hAnsi="仿宋" w:cs="仿宋"/>
                <w:sz w:val="24"/>
              </w:rPr>
            </w:pPr>
            <w:r>
              <w:rPr>
                <w:rFonts w:ascii="仿宋" w:eastAsia="仿宋" w:hAnsi="仿宋" w:cs="仿宋" w:hint="eastAsia"/>
                <w:sz w:val="24"/>
              </w:rPr>
              <w:t>技术部分</w:t>
            </w:r>
          </w:p>
          <w:p w:rsidR="003B572E" w:rsidRDefault="003B572E" w:rsidP="00474A55">
            <w:pPr>
              <w:wordWrap w:val="0"/>
              <w:ind w:leftChars="30" w:left="63"/>
              <w:jc w:val="center"/>
              <w:rPr>
                <w:rFonts w:ascii="仿宋" w:eastAsia="仿宋" w:hAnsi="仿宋" w:cs="仿宋"/>
                <w:sz w:val="24"/>
              </w:rPr>
            </w:pPr>
            <w:r>
              <w:rPr>
                <w:rFonts w:ascii="仿宋" w:eastAsia="仿宋" w:hAnsi="仿宋" w:cs="仿宋"/>
                <w:sz w:val="24"/>
              </w:rPr>
              <w:t>60</w:t>
            </w:r>
            <w:r>
              <w:rPr>
                <w:rFonts w:ascii="仿宋" w:eastAsia="仿宋" w:hAnsi="仿宋" w:cs="仿宋" w:hint="eastAsia"/>
                <w:sz w:val="24"/>
              </w:rPr>
              <w:t>%（技术类评分因素）</w:t>
            </w:r>
          </w:p>
        </w:tc>
        <w:tc>
          <w:tcPr>
            <w:tcW w:w="506" w:type="pct"/>
            <w:vAlign w:val="center"/>
          </w:tcPr>
          <w:p w:rsidR="003B572E" w:rsidRDefault="003B572E" w:rsidP="00474A55">
            <w:pPr>
              <w:wordWrap w:val="0"/>
              <w:ind w:leftChars="30" w:left="63"/>
              <w:jc w:val="center"/>
              <w:rPr>
                <w:rFonts w:ascii="仿宋" w:eastAsia="仿宋" w:hAnsi="仿宋" w:cs="仿宋"/>
                <w:sz w:val="24"/>
              </w:rPr>
            </w:pPr>
            <w:r>
              <w:rPr>
                <w:rFonts w:ascii="仿宋" w:eastAsia="仿宋" w:hAnsi="仿宋" w:cs="仿宋" w:hint="eastAsia"/>
                <w:sz w:val="24"/>
              </w:rPr>
              <w:t>技术指标和配置</w:t>
            </w:r>
          </w:p>
        </w:tc>
        <w:tc>
          <w:tcPr>
            <w:tcW w:w="378" w:type="pct"/>
            <w:vAlign w:val="center"/>
          </w:tcPr>
          <w:p w:rsidR="003B572E" w:rsidRDefault="003B572E" w:rsidP="00474A55">
            <w:pPr>
              <w:wordWrap w:val="0"/>
              <w:ind w:firstLine="28"/>
              <w:jc w:val="center"/>
              <w:rPr>
                <w:rFonts w:ascii="仿宋" w:eastAsia="仿宋" w:hAnsi="仿宋" w:cs="仿宋"/>
                <w:sz w:val="24"/>
              </w:rPr>
            </w:pPr>
            <w:r>
              <w:rPr>
                <w:rFonts w:ascii="仿宋" w:eastAsia="仿宋" w:hAnsi="仿宋" w:cs="仿宋"/>
                <w:sz w:val="24"/>
              </w:rPr>
              <w:t>60</w:t>
            </w:r>
            <w:r>
              <w:rPr>
                <w:rFonts w:ascii="仿宋" w:eastAsia="仿宋" w:hAnsi="仿宋" w:cs="仿宋" w:hint="eastAsia"/>
                <w:sz w:val="24"/>
              </w:rPr>
              <w:t>分</w:t>
            </w:r>
          </w:p>
        </w:tc>
        <w:tc>
          <w:tcPr>
            <w:tcW w:w="2065" w:type="pct"/>
            <w:vAlign w:val="center"/>
          </w:tcPr>
          <w:p w:rsidR="003B572E" w:rsidRDefault="003B572E" w:rsidP="00474A55">
            <w:pPr>
              <w:pStyle w:val="a6"/>
              <w:rPr>
                <w:rFonts w:ascii="仿宋" w:eastAsia="仿宋" w:hAnsi="仿宋" w:cs="仿宋"/>
                <w:bCs/>
                <w:sz w:val="24"/>
              </w:rPr>
            </w:pPr>
            <w:r>
              <w:rPr>
                <w:rFonts w:ascii="仿宋" w:eastAsia="仿宋" w:hAnsi="仿宋" w:cs="仿宋" w:hint="eastAsia"/>
                <w:bCs/>
                <w:sz w:val="24"/>
              </w:rPr>
              <w:t>技术指标和配置完全符合招标文件要求没有负偏离得</w:t>
            </w:r>
            <w:r>
              <w:rPr>
                <w:rFonts w:ascii="仿宋" w:eastAsia="仿宋" w:hAnsi="仿宋" w:cs="仿宋"/>
                <w:bCs/>
                <w:sz w:val="24"/>
              </w:rPr>
              <w:t>60</w:t>
            </w:r>
            <w:r>
              <w:rPr>
                <w:rFonts w:ascii="仿宋" w:eastAsia="仿宋" w:hAnsi="仿宋" w:cs="仿宋" w:hint="eastAsia"/>
                <w:bCs/>
                <w:sz w:val="24"/>
              </w:rPr>
              <w:t>分。</w:t>
            </w:r>
          </w:p>
          <w:p w:rsidR="003B572E" w:rsidRDefault="003B572E" w:rsidP="00474A55">
            <w:pPr>
              <w:pStyle w:val="a6"/>
              <w:rPr>
                <w:rFonts w:ascii="仿宋" w:eastAsia="仿宋" w:hAnsi="仿宋" w:cs="仿宋"/>
                <w:bCs/>
                <w:sz w:val="24"/>
              </w:rPr>
            </w:pPr>
            <w:r>
              <w:rPr>
                <w:rFonts w:ascii="仿宋" w:eastAsia="仿宋" w:hAnsi="仿宋" w:cs="仿宋" w:hint="eastAsia"/>
                <w:bCs/>
                <w:sz w:val="24"/>
              </w:rPr>
              <w:t>1、投标人针对招标文件的一般技术参数条款的响应得分规则如下：（一般技术参数条款指未标注 “▲”或“</w:t>
            </w:r>
            <w:r>
              <w:rPr>
                <w:rFonts w:ascii="GE Inspira Sans" w:eastAsia="幼圆" w:hAnsi="GE Inspira Sans" w:cs="Calibri" w:hint="eastAsia"/>
              </w:rPr>
              <w:t>★</w:t>
            </w:r>
            <w:r>
              <w:rPr>
                <w:rFonts w:ascii="仿宋" w:eastAsia="仿宋" w:hAnsi="仿宋" w:cs="仿宋" w:hint="eastAsia"/>
                <w:bCs/>
                <w:sz w:val="24"/>
              </w:rPr>
              <w:t>”的条款）</w:t>
            </w:r>
          </w:p>
          <w:p w:rsidR="003B572E" w:rsidRDefault="003B572E" w:rsidP="00474A55">
            <w:pPr>
              <w:pStyle w:val="a6"/>
              <w:rPr>
                <w:rFonts w:ascii="仿宋" w:eastAsia="仿宋" w:hAnsi="仿宋" w:cs="仿宋"/>
                <w:bCs/>
                <w:sz w:val="24"/>
              </w:rPr>
            </w:pPr>
            <w:r>
              <w:rPr>
                <w:rFonts w:ascii="仿宋" w:eastAsia="仿宋" w:hAnsi="仿宋" w:cs="仿宋" w:hint="eastAsia"/>
                <w:bCs/>
                <w:sz w:val="24"/>
              </w:rPr>
              <w:t>一般技术参数条款响应得分=（投标人满足一般技术参数条款的数量÷一般技术参数条款的总数量）×</w:t>
            </w:r>
            <w:r>
              <w:rPr>
                <w:rFonts w:ascii="仿宋" w:eastAsia="仿宋" w:hAnsi="仿宋" w:cs="仿宋"/>
                <w:bCs/>
                <w:sz w:val="24"/>
              </w:rPr>
              <w:t>10</w:t>
            </w:r>
            <w:r>
              <w:rPr>
                <w:rFonts w:ascii="仿宋" w:eastAsia="仿宋" w:hAnsi="仿宋" w:cs="仿宋" w:hint="eastAsia"/>
                <w:bCs/>
                <w:sz w:val="24"/>
              </w:rPr>
              <w:t>分。</w:t>
            </w:r>
          </w:p>
          <w:p w:rsidR="003B572E" w:rsidRDefault="003B572E" w:rsidP="00474A55">
            <w:pPr>
              <w:pStyle w:val="a6"/>
              <w:rPr>
                <w:rFonts w:ascii="仿宋" w:eastAsia="仿宋" w:hAnsi="仿宋" w:cs="仿宋"/>
                <w:bCs/>
                <w:sz w:val="24"/>
              </w:rPr>
            </w:pPr>
            <w:r>
              <w:rPr>
                <w:rFonts w:ascii="仿宋" w:eastAsia="仿宋" w:hAnsi="仿宋" w:cs="仿宋" w:hint="eastAsia"/>
                <w:bCs/>
                <w:sz w:val="24"/>
              </w:rPr>
              <w:t>2、投标人针对招标文件技术参数中加“▲”技术参数条款的响应得分规则如下：</w:t>
            </w:r>
          </w:p>
          <w:p w:rsidR="003B572E" w:rsidRDefault="003B572E" w:rsidP="00474A55">
            <w:pPr>
              <w:pStyle w:val="a6"/>
              <w:rPr>
                <w:rFonts w:ascii="仿宋" w:eastAsia="仿宋" w:hAnsi="仿宋" w:cs="仿宋"/>
                <w:bCs/>
                <w:sz w:val="24"/>
              </w:rPr>
            </w:pPr>
            <w:r>
              <w:rPr>
                <w:rFonts w:ascii="仿宋" w:eastAsia="仿宋" w:hAnsi="仿宋" w:cs="仿宋" w:hint="eastAsia"/>
                <w:bCs/>
                <w:sz w:val="24"/>
              </w:rPr>
              <w:t>“▲”技术参数条款响应得分=（投标人满足“▲”技术参数条款的数量÷ “▲”技术参数条款的总数量）×</w:t>
            </w:r>
            <w:r>
              <w:rPr>
                <w:rFonts w:ascii="仿宋" w:eastAsia="仿宋" w:hAnsi="仿宋" w:cs="仿宋"/>
                <w:bCs/>
                <w:sz w:val="24"/>
              </w:rPr>
              <w:t>50</w:t>
            </w:r>
            <w:r>
              <w:rPr>
                <w:rFonts w:ascii="仿宋" w:eastAsia="仿宋" w:hAnsi="仿宋" w:cs="仿宋" w:hint="eastAsia"/>
                <w:bCs/>
                <w:sz w:val="24"/>
              </w:rPr>
              <w:t>分。</w:t>
            </w:r>
          </w:p>
          <w:p w:rsidR="003B572E" w:rsidRDefault="003B572E" w:rsidP="00474A55">
            <w:pPr>
              <w:pStyle w:val="a6"/>
              <w:rPr>
                <w:rFonts w:ascii="仿宋" w:eastAsia="仿宋" w:hAnsi="仿宋" w:cs="仿宋"/>
                <w:bCs/>
                <w:sz w:val="24"/>
              </w:rPr>
            </w:pPr>
            <w:r>
              <w:rPr>
                <w:rFonts w:ascii="仿宋" w:eastAsia="仿宋" w:hAnsi="仿宋" w:cs="仿宋" w:hint="eastAsia"/>
                <w:bCs/>
                <w:sz w:val="24"/>
              </w:rPr>
              <w:t>注：</w:t>
            </w:r>
          </w:p>
          <w:p w:rsidR="003B572E" w:rsidRDefault="003B572E" w:rsidP="00474A55">
            <w:pPr>
              <w:pStyle w:val="a6"/>
              <w:rPr>
                <w:rFonts w:ascii="仿宋" w:eastAsia="仿宋" w:hAnsi="仿宋" w:cs="仿宋"/>
                <w:bCs/>
                <w:sz w:val="24"/>
              </w:rPr>
            </w:pPr>
            <w:r>
              <w:rPr>
                <w:rFonts w:ascii="仿宋" w:eastAsia="仿宋" w:hAnsi="仿宋" w:cs="仿宋" w:hint="eastAsia"/>
                <w:bCs/>
                <w:sz w:val="24"/>
              </w:rPr>
              <w:t>①得分保留小数点后两位小数，四舍五入。</w:t>
            </w:r>
          </w:p>
          <w:p w:rsidR="003B572E" w:rsidRDefault="003B572E" w:rsidP="00474A55">
            <w:pPr>
              <w:pStyle w:val="a6"/>
              <w:rPr>
                <w:rFonts w:ascii="仿宋" w:eastAsia="仿宋" w:hAnsi="仿宋" w:cs="仿宋"/>
                <w:bCs/>
                <w:sz w:val="24"/>
              </w:rPr>
            </w:pPr>
            <w:r>
              <w:rPr>
                <w:rFonts w:ascii="仿宋" w:eastAsia="仿宋" w:hAnsi="仿宋" w:cs="仿宋" w:hint="eastAsia"/>
                <w:bCs/>
                <w:sz w:val="24"/>
              </w:rPr>
              <w:t>②标注“</w:t>
            </w:r>
            <w:r>
              <w:rPr>
                <w:rFonts w:ascii="GE Inspira Sans" w:eastAsia="幼圆" w:hAnsi="GE Inspira Sans" w:cs="Calibri" w:hint="eastAsia"/>
              </w:rPr>
              <w:t>★</w:t>
            </w:r>
            <w:r>
              <w:rPr>
                <w:rFonts w:ascii="仿宋" w:eastAsia="仿宋" w:hAnsi="仿宋" w:cs="仿宋" w:hint="eastAsia"/>
                <w:bCs/>
                <w:sz w:val="24"/>
              </w:rPr>
              <w:t>”的条款为本项目实质性要求，不作为本项评审</w:t>
            </w:r>
          </w:p>
          <w:p w:rsidR="003B572E" w:rsidRDefault="003B572E" w:rsidP="00474A55">
            <w:pPr>
              <w:pStyle w:val="a6"/>
              <w:rPr>
                <w:rFonts w:ascii="仿宋" w:eastAsia="仿宋" w:hAnsi="仿宋" w:cs="仿宋"/>
                <w:sz w:val="24"/>
              </w:rPr>
            </w:pPr>
            <w:r>
              <w:rPr>
                <w:rFonts w:ascii="仿宋" w:eastAsia="仿宋" w:hAnsi="仿宋" w:cs="仿宋" w:hint="eastAsia"/>
                <w:bCs/>
                <w:sz w:val="24"/>
              </w:rPr>
              <w:t>若每一项技术指标项均有负偏离，此处分值应扣完，得0分。</w:t>
            </w:r>
          </w:p>
        </w:tc>
        <w:tc>
          <w:tcPr>
            <w:tcW w:w="1117" w:type="pct"/>
            <w:vAlign w:val="center"/>
          </w:tcPr>
          <w:p w:rsidR="003B572E" w:rsidRDefault="003B572E" w:rsidP="00474A55">
            <w:pPr>
              <w:wordWrap w:val="0"/>
              <w:rPr>
                <w:rFonts w:ascii="仿宋" w:eastAsia="仿宋" w:hAnsi="仿宋" w:cs="仿宋"/>
                <w:sz w:val="24"/>
              </w:rPr>
            </w:pPr>
            <w:r>
              <w:rPr>
                <w:rFonts w:ascii="仿宋" w:eastAsia="仿宋" w:hAnsi="仿宋" w:cs="仿宋" w:hint="eastAsia"/>
                <w:sz w:val="24"/>
              </w:rPr>
              <w:t>其中</w:t>
            </w:r>
            <w:r>
              <w:rPr>
                <w:rFonts w:ascii="仿宋" w:eastAsia="仿宋" w:hAnsi="仿宋" w:cs="仿宋" w:hint="eastAsia"/>
                <w:bCs/>
                <w:sz w:val="24"/>
              </w:rPr>
              <w:t>▲</w:t>
            </w:r>
            <w:r>
              <w:rPr>
                <w:rFonts w:ascii="仿宋" w:eastAsia="仿宋" w:hAnsi="仿宋" w:cs="仿宋" w:hint="eastAsia"/>
                <w:sz w:val="24"/>
              </w:rPr>
              <w:t>号条款，若技术参数中要求了证明材料的按技术参数中的要求提供，若</w:t>
            </w:r>
            <w:r>
              <w:rPr>
                <w:rFonts w:ascii="仿宋" w:eastAsia="仿宋" w:hAnsi="仿宋" w:cs="仿宋" w:hint="eastAsia"/>
                <w:bCs/>
                <w:sz w:val="24"/>
              </w:rPr>
              <w:t>▲</w:t>
            </w:r>
            <w:r>
              <w:rPr>
                <w:rFonts w:ascii="仿宋" w:eastAsia="仿宋" w:hAnsi="仿宋" w:cs="仿宋" w:hint="eastAsia"/>
                <w:sz w:val="24"/>
              </w:rPr>
              <w:t>号条款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tc>
      </w:tr>
      <w:tr w:rsidR="003B572E" w:rsidTr="00474A55">
        <w:trPr>
          <w:cantSplit/>
          <w:trHeight w:val="1406"/>
          <w:jc w:val="center"/>
        </w:trPr>
        <w:tc>
          <w:tcPr>
            <w:tcW w:w="296" w:type="pct"/>
            <w:vMerge w:val="restart"/>
            <w:vAlign w:val="center"/>
          </w:tcPr>
          <w:p w:rsidR="003B572E" w:rsidRDefault="003B572E" w:rsidP="00474A55">
            <w:pPr>
              <w:wordWrap w:val="0"/>
              <w:ind w:firstLine="28"/>
              <w:jc w:val="center"/>
              <w:rPr>
                <w:rFonts w:ascii="仿宋" w:eastAsia="仿宋" w:hAnsi="仿宋" w:cs="仿宋"/>
                <w:sz w:val="24"/>
              </w:rPr>
            </w:pPr>
            <w:r>
              <w:rPr>
                <w:rFonts w:ascii="仿宋" w:eastAsia="仿宋" w:hAnsi="仿宋" w:cs="仿宋" w:hint="eastAsia"/>
                <w:sz w:val="24"/>
              </w:rPr>
              <w:t>3</w:t>
            </w:r>
          </w:p>
        </w:tc>
        <w:tc>
          <w:tcPr>
            <w:tcW w:w="638" w:type="pct"/>
            <w:vMerge w:val="restart"/>
            <w:vAlign w:val="center"/>
          </w:tcPr>
          <w:p w:rsidR="003B572E" w:rsidRDefault="003B572E" w:rsidP="00474A55">
            <w:pPr>
              <w:wordWrap w:val="0"/>
              <w:jc w:val="center"/>
              <w:rPr>
                <w:rFonts w:ascii="仿宋" w:eastAsia="仿宋" w:hAnsi="仿宋" w:cs="仿宋"/>
                <w:sz w:val="24"/>
              </w:rPr>
            </w:pPr>
            <w:r>
              <w:rPr>
                <w:rFonts w:ascii="仿宋" w:eastAsia="仿宋" w:hAnsi="仿宋" w:cs="仿宋" w:hint="eastAsia"/>
                <w:sz w:val="24"/>
              </w:rPr>
              <w:t>商务部分</w:t>
            </w:r>
          </w:p>
          <w:p w:rsidR="003B572E" w:rsidRDefault="003B572E" w:rsidP="00474A55">
            <w:pPr>
              <w:wordWrap w:val="0"/>
              <w:jc w:val="center"/>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%（共同类评分因素）</w:t>
            </w:r>
          </w:p>
        </w:tc>
        <w:tc>
          <w:tcPr>
            <w:tcW w:w="506" w:type="pct"/>
            <w:vAlign w:val="center"/>
          </w:tcPr>
          <w:p w:rsidR="003B572E" w:rsidRDefault="003B572E" w:rsidP="00474A55">
            <w:pPr>
              <w:wordWrap w:val="0"/>
              <w:jc w:val="center"/>
              <w:rPr>
                <w:rFonts w:ascii="仿宋" w:eastAsia="仿宋" w:hAnsi="仿宋" w:cs="仿宋"/>
                <w:sz w:val="24"/>
              </w:rPr>
            </w:pPr>
            <w:r>
              <w:rPr>
                <w:rFonts w:ascii="仿宋" w:eastAsia="仿宋" w:hAnsi="仿宋" w:cs="仿宋" w:hint="eastAsia"/>
                <w:sz w:val="24"/>
              </w:rPr>
              <w:t>业绩</w:t>
            </w:r>
          </w:p>
        </w:tc>
        <w:tc>
          <w:tcPr>
            <w:tcW w:w="378" w:type="pct"/>
            <w:vAlign w:val="center"/>
          </w:tcPr>
          <w:p w:rsidR="003B572E" w:rsidRDefault="003B572E" w:rsidP="00474A55">
            <w:pPr>
              <w:wordWrap w:val="0"/>
              <w:ind w:firstLine="28"/>
              <w:jc w:val="center"/>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分</w:t>
            </w:r>
          </w:p>
        </w:tc>
        <w:tc>
          <w:tcPr>
            <w:tcW w:w="2065" w:type="pct"/>
            <w:vAlign w:val="center"/>
          </w:tcPr>
          <w:p w:rsidR="003B572E" w:rsidRDefault="003B572E" w:rsidP="00474A55">
            <w:pPr>
              <w:pStyle w:val="p15"/>
              <w:wordWrap w:val="0"/>
              <w:rPr>
                <w:rFonts w:ascii="仿宋" w:eastAsia="仿宋" w:hAnsi="仿宋" w:cs="仿宋"/>
                <w:sz w:val="24"/>
                <w:szCs w:val="24"/>
              </w:rPr>
            </w:pPr>
            <w:r>
              <w:rPr>
                <w:rFonts w:ascii="仿宋" w:eastAsia="仿宋" w:hAnsi="仿宋" w:cs="仿宋" w:hint="eastAsia"/>
                <w:bCs/>
                <w:sz w:val="24"/>
                <w:szCs w:val="24"/>
              </w:rPr>
              <w:t>投标人提供自20</w:t>
            </w:r>
            <w:r>
              <w:rPr>
                <w:rFonts w:ascii="仿宋" w:eastAsia="仿宋" w:hAnsi="仿宋" w:cs="仿宋"/>
                <w:bCs/>
                <w:sz w:val="24"/>
                <w:szCs w:val="24"/>
              </w:rPr>
              <w:t>20</w:t>
            </w:r>
            <w:r>
              <w:rPr>
                <w:rFonts w:ascii="仿宋" w:eastAsia="仿宋" w:hAnsi="仿宋" w:cs="仿宋" w:hint="eastAsia"/>
                <w:bCs/>
                <w:sz w:val="24"/>
                <w:szCs w:val="24"/>
              </w:rPr>
              <w:t>年1月1日以来本次投标产品的销售记录（销售方不限），每提供1个得</w:t>
            </w:r>
            <w:r>
              <w:rPr>
                <w:rFonts w:ascii="仿宋" w:eastAsia="仿宋" w:hAnsi="仿宋" w:cs="仿宋"/>
                <w:bCs/>
                <w:sz w:val="24"/>
                <w:szCs w:val="24"/>
              </w:rPr>
              <w:t>1</w:t>
            </w:r>
            <w:r>
              <w:rPr>
                <w:rFonts w:ascii="仿宋" w:eastAsia="仿宋" w:hAnsi="仿宋" w:cs="仿宋" w:hint="eastAsia"/>
                <w:bCs/>
                <w:sz w:val="24"/>
                <w:szCs w:val="24"/>
              </w:rPr>
              <w:t>分，最多得</w:t>
            </w:r>
            <w:r>
              <w:rPr>
                <w:rFonts w:ascii="仿宋" w:eastAsia="仿宋" w:hAnsi="仿宋" w:cs="仿宋"/>
                <w:bCs/>
                <w:sz w:val="24"/>
                <w:szCs w:val="24"/>
              </w:rPr>
              <w:t>2</w:t>
            </w:r>
            <w:r>
              <w:rPr>
                <w:rFonts w:ascii="仿宋" w:eastAsia="仿宋" w:hAnsi="仿宋" w:cs="仿宋" w:hint="eastAsia"/>
                <w:bCs/>
                <w:sz w:val="24"/>
                <w:szCs w:val="24"/>
              </w:rPr>
              <w:t>分。（本次招标产品或分包项中采购产品不止一个的，则按照每提供任意1个产品有1次销售记录得</w:t>
            </w:r>
            <w:r>
              <w:rPr>
                <w:rFonts w:ascii="仿宋" w:eastAsia="仿宋" w:hAnsi="仿宋" w:cs="仿宋"/>
                <w:bCs/>
                <w:sz w:val="24"/>
                <w:szCs w:val="24"/>
              </w:rPr>
              <w:t>1</w:t>
            </w:r>
            <w:r>
              <w:rPr>
                <w:rFonts w:ascii="仿宋" w:eastAsia="仿宋" w:hAnsi="仿宋" w:cs="仿宋" w:hint="eastAsia"/>
                <w:bCs/>
                <w:sz w:val="24"/>
                <w:szCs w:val="24"/>
              </w:rPr>
              <w:t>分，最多得</w:t>
            </w:r>
            <w:r>
              <w:rPr>
                <w:rFonts w:ascii="仿宋" w:eastAsia="仿宋" w:hAnsi="仿宋" w:cs="仿宋"/>
                <w:bCs/>
                <w:sz w:val="24"/>
                <w:szCs w:val="24"/>
              </w:rPr>
              <w:t>2</w:t>
            </w:r>
            <w:r>
              <w:rPr>
                <w:rFonts w:ascii="仿宋" w:eastAsia="仿宋" w:hAnsi="仿宋" w:cs="仿宋" w:hint="eastAsia"/>
                <w:bCs/>
                <w:sz w:val="24"/>
                <w:szCs w:val="24"/>
              </w:rPr>
              <w:t>分）</w:t>
            </w:r>
          </w:p>
        </w:tc>
        <w:tc>
          <w:tcPr>
            <w:tcW w:w="1117" w:type="pct"/>
            <w:vAlign w:val="center"/>
          </w:tcPr>
          <w:p w:rsidR="003B572E" w:rsidRDefault="003B572E" w:rsidP="00474A55">
            <w:pPr>
              <w:pStyle w:val="p15"/>
              <w:wordWrap w:val="0"/>
              <w:rPr>
                <w:rFonts w:ascii="仿宋" w:eastAsia="仿宋" w:hAnsi="仿宋" w:cs="仿宋"/>
                <w:sz w:val="24"/>
                <w:szCs w:val="24"/>
              </w:rPr>
            </w:pPr>
            <w:r>
              <w:rPr>
                <w:rFonts w:ascii="仿宋" w:eastAsia="仿宋" w:hAnsi="仿宋" w:cs="仿宋" w:hint="eastAsia"/>
                <w:sz w:val="24"/>
                <w:szCs w:val="24"/>
              </w:rPr>
              <w:t>投标人需提供成交销售记录的合同复印件并加盖投标人公章。</w:t>
            </w:r>
          </w:p>
        </w:tc>
      </w:tr>
      <w:tr w:rsidR="003B572E" w:rsidTr="00474A55">
        <w:trPr>
          <w:cantSplit/>
          <w:trHeight w:val="2557"/>
          <w:jc w:val="center"/>
        </w:trPr>
        <w:tc>
          <w:tcPr>
            <w:tcW w:w="296" w:type="pct"/>
            <w:vMerge/>
            <w:vAlign w:val="center"/>
          </w:tcPr>
          <w:p w:rsidR="003B572E" w:rsidRDefault="003B572E" w:rsidP="00474A55">
            <w:pPr>
              <w:wordWrap w:val="0"/>
              <w:ind w:firstLine="28"/>
              <w:jc w:val="center"/>
              <w:rPr>
                <w:rFonts w:ascii="仿宋" w:eastAsia="仿宋" w:hAnsi="仿宋" w:cs="仿宋"/>
                <w:sz w:val="24"/>
              </w:rPr>
            </w:pPr>
          </w:p>
        </w:tc>
        <w:tc>
          <w:tcPr>
            <w:tcW w:w="638" w:type="pct"/>
            <w:vMerge/>
            <w:vAlign w:val="center"/>
          </w:tcPr>
          <w:p w:rsidR="003B572E" w:rsidRDefault="003B572E" w:rsidP="00474A55">
            <w:pPr>
              <w:wordWrap w:val="0"/>
              <w:jc w:val="center"/>
              <w:rPr>
                <w:rFonts w:ascii="仿宋" w:eastAsia="仿宋" w:hAnsi="仿宋" w:cs="仿宋"/>
                <w:sz w:val="24"/>
              </w:rPr>
            </w:pPr>
          </w:p>
        </w:tc>
        <w:tc>
          <w:tcPr>
            <w:tcW w:w="506" w:type="pct"/>
            <w:tcBorders>
              <w:top w:val="single" w:sz="4" w:space="0" w:color="auto"/>
              <w:bottom w:val="single" w:sz="4" w:space="0" w:color="auto"/>
              <w:right w:val="single" w:sz="4" w:space="0" w:color="auto"/>
            </w:tcBorders>
            <w:vAlign w:val="center"/>
          </w:tcPr>
          <w:p w:rsidR="003B572E" w:rsidRDefault="003B572E" w:rsidP="00474A55">
            <w:pPr>
              <w:wordWrap w:val="0"/>
              <w:jc w:val="center"/>
              <w:rPr>
                <w:rFonts w:ascii="仿宋" w:eastAsia="仿宋" w:hAnsi="仿宋" w:cs="仿宋"/>
                <w:sz w:val="24"/>
              </w:rPr>
            </w:pPr>
            <w:r>
              <w:rPr>
                <w:rFonts w:ascii="仿宋" w:eastAsia="仿宋" w:hAnsi="仿宋" w:cs="仿宋" w:hint="eastAsia"/>
                <w:sz w:val="24"/>
              </w:rPr>
              <w:t>售后服务</w:t>
            </w:r>
          </w:p>
        </w:tc>
        <w:tc>
          <w:tcPr>
            <w:tcW w:w="378" w:type="pct"/>
            <w:tcBorders>
              <w:top w:val="single" w:sz="4" w:space="0" w:color="auto"/>
              <w:left w:val="single" w:sz="4" w:space="0" w:color="auto"/>
              <w:bottom w:val="single" w:sz="4" w:space="0" w:color="auto"/>
              <w:right w:val="single" w:sz="4" w:space="0" w:color="auto"/>
            </w:tcBorders>
            <w:vAlign w:val="center"/>
          </w:tcPr>
          <w:p w:rsidR="003B572E" w:rsidRDefault="003B572E" w:rsidP="00474A55">
            <w:pPr>
              <w:wordWrap w:val="0"/>
              <w:ind w:firstLine="28"/>
              <w:jc w:val="center"/>
              <w:rPr>
                <w:rFonts w:ascii="仿宋" w:eastAsia="仿宋" w:hAnsi="仿宋" w:cs="仿宋"/>
                <w:sz w:val="24"/>
              </w:rPr>
            </w:pPr>
            <w:r>
              <w:rPr>
                <w:rFonts w:ascii="仿宋" w:eastAsia="仿宋" w:hAnsi="仿宋" w:cs="仿宋"/>
                <w:sz w:val="24"/>
              </w:rPr>
              <w:t>8</w:t>
            </w:r>
            <w:r>
              <w:rPr>
                <w:rFonts w:ascii="仿宋" w:eastAsia="仿宋" w:hAnsi="仿宋" w:cs="仿宋" w:hint="eastAsia"/>
                <w:sz w:val="24"/>
              </w:rPr>
              <w:t>分</w:t>
            </w:r>
          </w:p>
        </w:tc>
        <w:tc>
          <w:tcPr>
            <w:tcW w:w="2065" w:type="pct"/>
            <w:tcBorders>
              <w:top w:val="single" w:sz="4" w:space="0" w:color="auto"/>
              <w:left w:val="single" w:sz="4" w:space="0" w:color="auto"/>
              <w:bottom w:val="single" w:sz="4" w:space="0" w:color="auto"/>
              <w:right w:val="single" w:sz="4" w:space="0" w:color="auto"/>
            </w:tcBorders>
            <w:vAlign w:val="center"/>
          </w:tcPr>
          <w:p w:rsidR="003B572E" w:rsidRPr="00D34CA6" w:rsidRDefault="003B572E" w:rsidP="00474A55">
            <w:pPr>
              <w:wordWrap w:val="0"/>
              <w:ind w:firstLine="28"/>
              <w:rPr>
                <w:rFonts w:ascii="仿宋" w:eastAsia="仿宋" w:hAnsi="仿宋" w:cs="仿宋"/>
                <w:bCs/>
                <w:sz w:val="24"/>
              </w:rPr>
            </w:pPr>
            <w:r>
              <w:rPr>
                <w:rFonts w:ascii="仿宋" w:eastAsia="仿宋" w:hAnsi="仿宋" w:cs="仿宋" w:hint="eastAsia"/>
                <w:bCs/>
                <w:sz w:val="24"/>
              </w:rPr>
              <w:t>1、</w:t>
            </w:r>
            <w:r w:rsidRPr="00D34CA6">
              <w:rPr>
                <w:rFonts w:ascii="仿宋" w:eastAsia="仿宋" w:hAnsi="仿宋" w:cs="仿宋" w:hint="eastAsia"/>
                <w:bCs/>
                <w:sz w:val="24"/>
              </w:rPr>
              <w:t>供应商结合本项目及采购人实际需要，提供售后服务方案（内容至少包括：①</w:t>
            </w:r>
            <w:r w:rsidRPr="00FB0976">
              <w:rPr>
                <w:rFonts w:ascii="仿宋" w:eastAsia="仿宋" w:hAnsi="仿宋" w:cs="仿宋" w:hint="eastAsia"/>
                <w:bCs/>
                <w:sz w:val="24"/>
              </w:rPr>
              <w:t>提供售后人员配置安排（所列人员需提供在职证明）</w:t>
            </w:r>
            <w:r w:rsidRPr="00D34CA6">
              <w:rPr>
                <w:rFonts w:ascii="仿宋" w:eastAsia="仿宋" w:hAnsi="仿宋" w:cs="仿宋" w:hint="eastAsia"/>
                <w:bCs/>
                <w:sz w:val="24"/>
              </w:rPr>
              <w:t>②</w:t>
            </w:r>
            <w:r w:rsidRPr="00FB0976">
              <w:rPr>
                <w:rFonts w:ascii="仿宋" w:eastAsia="仿宋" w:hAnsi="仿宋" w:cs="仿宋" w:hint="eastAsia"/>
                <w:bCs/>
                <w:sz w:val="24"/>
              </w:rPr>
              <w:t>提供人员培训计划、培训内容方案</w:t>
            </w:r>
            <w:r w:rsidRPr="00D34CA6">
              <w:rPr>
                <w:rFonts w:ascii="仿宋" w:eastAsia="仿宋" w:hAnsi="仿宋" w:cs="仿宋" w:hint="eastAsia"/>
                <w:bCs/>
                <w:sz w:val="24"/>
              </w:rPr>
              <w:t>③</w:t>
            </w:r>
            <w:r>
              <w:rPr>
                <w:rFonts w:ascii="仿宋" w:eastAsia="仿宋" w:hAnsi="仿宋" w:cs="仿宋" w:hint="eastAsia"/>
                <w:bCs/>
                <w:sz w:val="24"/>
              </w:rPr>
              <w:t>配件品质及到货时间</w:t>
            </w:r>
            <w:r w:rsidRPr="00D34CA6">
              <w:rPr>
                <w:rFonts w:ascii="仿宋" w:eastAsia="仿宋" w:hAnsi="仿宋" w:cs="仿宋" w:hint="eastAsia"/>
                <w:bCs/>
                <w:sz w:val="24"/>
              </w:rPr>
              <w:t>④质保期外</w:t>
            </w:r>
            <w:r>
              <w:rPr>
                <w:rFonts w:ascii="仿宋" w:eastAsia="仿宋" w:hAnsi="仿宋" w:cs="仿宋" w:hint="eastAsia"/>
                <w:bCs/>
                <w:sz w:val="24"/>
              </w:rPr>
              <w:t>售后</w:t>
            </w:r>
            <w:r w:rsidRPr="00D34CA6">
              <w:rPr>
                <w:rFonts w:ascii="仿宋" w:eastAsia="仿宋" w:hAnsi="仿宋" w:cs="仿宋" w:hint="eastAsia"/>
                <w:bCs/>
                <w:sz w:val="24"/>
              </w:rPr>
              <w:t>服务措施。完全满足以上要求并且合理可行、具有针对性的得</w:t>
            </w:r>
            <w:r>
              <w:rPr>
                <w:rFonts w:ascii="仿宋" w:eastAsia="仿宋" w:hAnsi="仿宋" w:cs="仿宋"/>
                <w:bCs/>
                <w:sz w:val="24"/>
              </w:rPr>
              <w:t>2</w:t>
            </w:r>
            <w:r w:rsidRPr="00D34CA6">
              <w:rPr>
                <w:rFonts w:ascii="仿宋" w:eastAsia="仿宋" w:hAnsi="仿宋" w:cs="仿宋" w:hint="eastAsia"/>
                <w:bCs/>
                <w:sz w:val="24"/>
              </w:rPr>
              <w:t>分，每有一项内容缺失扣</w:t>
            </w:r>
            <w:r>
              <w:rPr>
                <w:rFonts w:ascii="仿宋" w:eastAsia="仿宋" w:hAnsi="仿宋" w:cs="仿宋"/>
                <w:bCs/>
                <w:sz w:val="24"/>
              </w:rPr>
              <w:t>2</w:t>
            </w:r>
            <w:r w:rsidRPr="00D34CA6">
              <w:rPr>
                <w:rFonts w:ascii="仿宋" w:eastAsia="仿宋" w:hAnsi="仿宋" w:cs="仿宋" w:hint="eastAsia"/>
                <w:bCs/>
                <w:sz w:val="24"/>
              </w:rPr>
              <w:t>分，每有一项内容存在不合理或不足或没有针对性的扣</w:t>
            </w:r>
            <w:r>
              <w:rPr>
                <w:rFonts w:ascii="仿宋" w:eastAsia="仿宋" w:hAnsi="仿宋" w:cs="仿宋"/>
                <w:bCs/>
                <w:sz w:val="24"/>
              </w:rPr>
              <w:t>1</w:t>
            </w:r>
            <w:r w:rsidRPr="00D34CA6">
              <w:rPr>
                <w:rFonts w:ascii="仿宋" w:eastAsia="仿宋" w:hAnsi="仿宋" w:cs="仿宋" w:hint="eastAsia"/>
                <w:bCs/>
                <w:sz w:val="24"/>
              </w:rPr>
              <w:t>分，扣完为止。</w:t>
            </w:r>
          </w:p>
          <w:p w:rsidR="003B572E" w:rsidRDefault="003B572E" w:rsidP="00474A55">
            <w:pPr>
              <w:wordWrap w:val="0"/>
              <w:ind w:firstLine="28"/>
              <w:rPr>
                <w:rFonts w:ascii="仿宋" w:eastAsia="仿宋" w:hAnsi="仿宋" w:cs="仿宋"/>
                <w:bCs/>
                <w:sz w:val="24"/>
              </w:rPr>
            </w:pPr>
            <w:r w:rsidRPr="00D34CA6">
              <w:rPr>
                <w:rFonts w:ascii="仿宋" w:eastAsia="仿宋" w:hAnsi="仿宋" w:cs="仿宋" w:hint="eastAsia"/>
                <w:bCs/>
                <w:sz w:val="24"/>
              </w:rPr>
              <w:t>注：内容存在不合理或不足或没有针对性系指以下情形中的任意一项：项目名称、实施地点、涉及的规范、标准与本项目要求不一致；非专门针对本项目或不适用项目特性的情形；套用其他方案；方案内容不清晰或交叉混乱；前后内容无法连贯或前后矛盾；措施方法与项目实际情况不匹配；存在及不适用项目实际情况的情</w:t>
            </w:r>
            <w:r>
              <w:rPr>
                <w:rFonts w:ascii="仿宋" w:eastAsia="仿宋" w:hAnsi="仿宋" w:cs="仿宋" w:hint="eastAsia"/>
                <w:bCs/>
                <w:sz w:val="24"/>
              </w:rPr>
              <w:t>形、凭空编造、逻辑漏洞、科学原理错误以及不可能实现的夸大情形等。</w:t>
            </w:r>
          </w:p>
        </w:tc>
        <w:tc>
          <w:tcPr>
            <w:tcW w:w="1117" w:type="pct"/>
            <w:tcBorders>
              <w:top w:val="single" w:sz="4" w:space="0" w:color="auto"/>
              <w:left w:val="single" w:sz="4" w:space="0" w:color="auto"/>
              <w:bottom w:val="single" w:sz="4" w:space="0" w:color="auto"/>
              <w:right w:val="single" w:sz="4" w:space="0" w:color="auto"/>
            </w:tcBorders>
            <w:vAlign w:val="center"/>
          </w:tcPr>
          <w:p w:rsidR="003B572E" w:rsidRDefault="003B572E" w:rsidP="00474A55">
            <w:pPr>
              <w:wordWrap w:val="0"/>
              <w:ind w:left="-38"/>
              <w:rPr>
                <w:rFonts w:ascii="仿宋" w:eastAsia="仿宋" w:hAnsi="仿宋" w:cs="仿宋"/>
                <w:sz w:val="24"/>
              </w:rPr>
            </w:pPr>
            <w:r>
              <w:rPr>
                <w:rFonts w:ascii="仿宋" w:eastAsia="仿宋" w:hAnsi="仿宋" w:cs="仿宋" w:hint="eastAsia"/>
                <w:sz w:val="24"/>
              </w:rPr>
              <w:t>以投标人提供的投标文件为准。</w:t>
            </w:r>
          </w:p>
        </w:tc>
      </w:tr>
    </w:tbl>
    <w:p w:rsidR="00093388" w:rsidRPr="003B572E" w:rsidRDefault="00093388">
      <w:pPr>
        <w:jc w:val="left"/>
        <w:rPr>
          <w:rFonts w:ascii="仿宋" w:eastAsia="仿宋" w:hAnsi="仿宋" w:cstheme="minorEastAsia"/>
          <w:color w:val="000000" w:themeColor="text1"/>
          <w:sz w:val="28"/>
          <w:szCs w:val="28"/>
        </w:rPr>
      </w:pPr>
    </w:p>
    <w:p w:rsidR="00093388" w:rsidRDefault="00217B51">
      <w:pPr>
        <w:numPr>
          <w:ilvl w:val="0"/>
          <w:numId w:val="1"/>
        </w:num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联系方式</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5.1采购联系人：陈老师028-81020254</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5.2设备联系人：夏老师028-81020</w:t>
      </w:r>
      <w:r>
        <w:rPr>
          <w:rFonts w:ascii="仿宋" w:eastAsia="仿宋" w:hAnsi="仿宋" w:cstheme="minorEastAsia"/>
          <w:color w:val="000000" w:themeColor="text1"/>
          <w:sz w:val="28"/>
          <w:szCs w:val="28"/>
        </w:rPr>
        <w:t>313</w:t>
      </w:r>
    </w:p>
    <w:p w:rsidR="00093388" w:rsidRDefault="00217B51">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5.3纪检联系人：孙老师028-81020036</w:t>
      </w:r>
      <w:r>
        <w:rPr>
          <w:rFonts w:ascii="仿宋" w:eastAsia="仿宋" w:hAnsi="仿宋" w:cstheme="minorEastAsia"/>
          <w:b/>
          <w:bCs/>
          <w:color w:val="000000" w:themeColor="text1"/>
          <w:sz w:val="28"/>
          <w:szCs w:val="28"/>
        </w:rPr>
        <w:br w:type="page"/>
      </w:r>
    </w:p>
    <w:p w:rsidR="00093388" w:rsidRDefault="00217B51">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附件1</w:t>
      </w:r>
    </w:p>
    <w:p w:rsidR="00093388" w:rsidRDefault="00217B51">
      <w:pPr>
        <w:spacing w:line="360" w:lineRule="exact"/>
        <w:jc w:val="center"/>
        <w:rPr>
          <w:rFonts w:ascii="仿宋" w:eastAsia="仿宋" w:hAnsi="仿宋" w:cs="黑体"/>
          <w:b/>
          <w:color w:val="000000" w:themeColor="text1"/>
          <w:sz w:val="28"/>
          <w:szCs w:val="28"/>
        </w:rPr>
      </w:pPr>
      <w:r>
        <w:rPr>
          <w:rFonts w:ascii="仿宋" w:eastAsia="仿宋" w:hAnsi="仿宋" w:cs="黑体" w:hint="eastAsia"/>
          <w:b/>
          <w:color w:val="000000" w:themeColor="text1"/>
          <w:sz w:val="28"/>
          <w:szCs w:val="28"/>
        </w:rPr>
        <w:t>报价单</w:t>
      </w:r>
    </w:p>
    <w:p w:rsidR="00093388" w:rsidRDefault="00217B51">
      <w:pPr>
        <w:spacing w:line="540" w:lineRule="exact"/>
        <w:ind w:firstLine="66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我单位作为投标人</w:t>
      </w:r>
      <w:r>
        <w:rPr>
          <w:rFonts w:ascii="仿宋" w:eastAsia="仿宋" w:hAnsi="仿宋" w:cs="仿宋_GB2312"/>
          <w:color w:val="000000" w:themeColor="text1"/>
          <w:sz w:val="28"/>
          <w:szCs w:val="28"/>
        </w:rPr>
        <w:t>,</w:t>
      </w:r>
      <w:r>
        <w:rPr>
          <w:rFonts w:ascii="仿宋" w:eastAsia="仿宋" w:hAnsi="仿宋" w:cs="仿宋_GB2312" w:hint="eastAsia"/>
          <w:color w:val="000000" w:themeColor="text1"/>
          <w:sz w:val="28"/>
          <w:szCs w:val="28"/>
        </w:rPr>
        <w:t>对此次招标活动中我方所承诺的条款已经完全明确</w:t>
      </w:r>
      <w:r>
        <w:rPr>
          <w:rFonts w:ascii="仿宋" w:eastAsia="仿宋" w:hAnsi="仿宋" w:cs="仿宋_GB2312"/>
          <w:color w:val="000000" w:themeColor="text1"/>
          <w:sz w:val="28"/>
          <w:szCs w:val="28"/>
        </w:rPr>
        <w:t>,</w:t>
      </w:r>
      <w:r>
        <w:rPr>
          <w:rFonts w:ascii="仿宋" w:eastAsia="仿宋" w:hAnsi="仿宋" w:cs="仿宋_GB2312" w:hint="eastAsia"/>
          <w:color w:val="000000" w:themeColor="text1"/>
          <w:sz w:val="28"/>
          <w:szCs w:val="28"/>
        </w:rPr>
        <w:t>也深知所承诺的事项和作出的报价可能给我方带来的风险和后果。如果我方在招标活动中有弄虚作假等违法违规行为，以及中选后因报价低或不执行承诺条款而不履约</w:t>
      </w:r>
      <w:r>
        <w:rPr>
          <w:rFonts w:ascii="仿宋" w:eastAsia="仿宋" w:hAnsi="仿宋" w:cs="仿宋_GB2312"/>
          <w:color w:val="000000" w:themeColor="text1"/>
          <w:sz w:val="28"/>
          <w:szCs w:val="28"/>
        </w:rPr>
        <w:t>,</w:t>
      </w:r>
      <w:r>
        <w:rPr>
          <w:rFonts w:ascii="仿宋" w:eastAsia="仿宋" w:hAnsi="仿宋" w:cs="仿宋_GB2312" w:hint="eastAsia"/>
          <w:color w:val="000000" w:themeColor="text1"/>
          <w:sz w:val="28"/>
          <w:szCs w:val="28"/>
        </w:rPr>
        <w:t>本单位愿承担一切责任（包括赔偿损失、取消招标及中选资格等），我单位报价为：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093388">
        <w:trPr>
          <w:trHeight w:val="930"/>
        </w:trPr>
        <w:tc>
          <w:tcPr>
            <w:tcW w:w="620" w:type="pct"/>
            <w:tcBorders>
              <w:top w:val="single" w:sz="4" w:space="0" w:color="auto"/>
              <w:left w:val="single" w:sz="4" w:space="0" w:color="auto"/>
              <w:bottom w:val="single" w:sz="4" w:space="0" w:color="auto"/>
              <w:right w:val="single" w:sz="4" w:space="0" w:color="auto"/>
            </w:tcBorders>
            <w:vAlign w:val="center"/>
          </w:tcPr>
          <w:p w:rsidR="00093388" w:rsidRDefault="00217B51">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rsidR="00093388" w:rsidRDefault="00217B51">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rsidR="00093388" w:rsidRDefault="00217B51">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rsidR="00093388" w:rsidRDefault="00217B51">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rsidR="00093388" w:rsidRDefault="00217B51">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rsidR="00093388" w:rsidRDefault="00217B51">
            <w:pPr>
              <w:spacing w:line="360" w:lineRule="auto"/>
              <w:ind w:left="355" w:hangingChars="148" w:hanging="355"/>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备注</w:t>
            </w:r>
          </w:p>
        </w:tc>
      </w:tr>
      <w:tr w:rsidR="00093388">
        <w:trPr>
          <w:trHeight w:val="488"/>
        </w:trPr>
        <w:tc>
          <w:tcPr>
            <w:tcW w:w="620" w:type="pct"/>
            <w:tcBorders>
              <w:top w:val="single" w:sz="4" w:space="0" w:color="auto"/>
              <w:left w:val="single" w:sz="4" w:space="0" w:color="auto"/>
              <w:bottom w:val="single" w:sz="4" w:space="0" w:color="auto"/>
              <w:right w:val="single" w:sz="4" w:space="0" w:color="auto"/>
            </w:tcBorders>
          </w:tcPr>
          <w:p w:rsidR="00093388" w:rsidRDefault="00217B51">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rsidR="00093388" w:rsidRDefault="00093388">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093388" w:rsidRDefault="00093388">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093388" w:rsidRDefault="00093388">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rsidR="00093388" w:rsidRDefault="00093388">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rsidR="00093388" w:rsidRDefault="00217B51">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按实际情况可调整表格</w:t>
            </w:r>
          </w:p>
        </w:tc>
      </w:tr>
      <w:tr w:rsidR="00093388">
        <w:trPr>
          <w:trHeight w:val="488"/>
        </w:trPr>
        <w:tc>
          <w:tcPr>
            <w:tcW w:w="620" w:type="pct"/>
            <w:tcBorders>
              <w:top w:val="single" w:sz="4" w:space="0" w:color="auto"/>
              <w:left w:val="single" w:sz="4" w:space="0" w:color="auto"/>
              <w:bottom w:val="single" w:sz="4" w:space="0" w:color="auto"/>
              <w:right w:val="single" w:sz="4" w:space="0" w:color="auto"/>
            </w:tcBorders>
          </w:tcPr>
          <w:p w:rsidR="00093388" w:rsidRDefault="00217B51">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rsidR="00093388" w:rsidRDefault="00217B51">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rsidR="00093388" w:rsidRDefault="00093388">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093388" w:rsidRDefault="00093388">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rsidR="00093388" w:rsidRDefault="00093388">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rsidR="00093388" w:rsidRDefault="00093388">
            <w:pPr>
              <w:spacing w:line="360" w:lineRule="auto"/>
              <w:jc w:val="center"/>
              <w:rPr>
                <w:rFonts w:ascii="仿宋" w:eastAsia="仿宋" w:hAnsi="仿宋" w:cs="仿宋_GB2312"/>
                <w:color w:val="000000" w:themeColor="text1"/>
                <w:sz w:val="24"/>
              </w:rPr>
            </w:pPr>
          </w:p>
        </w:tc>
      </w:tr>
      <w:tr w:rsidR="00093388">
        <w:trPr>
          <w:trHeight w:val="991"/>
        </w:trPr>
        <w:tc>
          <w:tcPr>
            <w:tcW w:w="5000" w:type="pct"/>
            <w:gridSpan w:val="6"/>
            <w:tcBorders>
              <w:top w:val="single" w:sz="4" w:space="0" w:color="auto"/>
              <w:left w:val="single" w:sz="4" w:space="0" w:color="auto"/>
              <w:bottom w:val="single" w:sz="4" w:space="0" w:color="auto"/>
              <w:right w:val="single" w:sz="4" w:space="0" w:color="auto"/>
            </w:tcBorders>
          </w:tcPr>
          <w:p w:rsidR="00093388" w:rsidRDefault="00217B51">
            <w:pPr>
              <w:spacing w:line="360" w:lineRule="auto"/>
              <w:ind w:left="355" w:hangingChars="148" w:hanging="355"/>
              <w:jc w:val="center"/>
              <w:rPr>
                <w:rFonts w:ascii="仿宋" w:eastAsia="仿宋" w:hAnsi="仿宋" w:cs="仿宋_GB2312"/>
                <w:color w:val="000000" w:themeColor="text1"/>
                <w:sz w:val="24"/>
                <w:u w:val="single"/>
              </w:rPr>
            </w:pPr>
            <w:r>
              <w:rPr>
                <w:rFonts w:ascii="仿宋" w:eastAsia="仿宋" w:hAnsi="仿宋" w:cs="仿宋_GB2312" w:hint="eastAsia"/>
                <w:color w:val="000000" w:themeColor="text1"/>
                <w:sz w:val="24"/>
              </w:rPr>
              <w:t>最终报价金额</w:t>
            </w:r>
            <w:r>
              <w:rPr>
                <w:rFonts w:ascii="仿宋" w:eastAsia="仿宋" w:hAnsi="仿宋" w:cs="仿宋_GB2312" w:hint="eastAsia"/>
                <w:b/>
                <w:bCs/>
                <w:color w:val="000000" w:themeColor="text1"/>
                <w:sz w:val="24"/>
              </w:rPr>
              <w:t>合计（含税）</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u w:val="single"/>
              </w:rPr>
              <w:t xml:space="preserve">                      元</w:t>
            </w:r>
          </w:p>
          <w:p w:rsidR="00093388" w:rsidRDefault="00217B51">
            <w:pPr>
              <w:spacing w:line="360" w:lineRule="auto"/>
              <w:ind w:firstLineChars="500" w:firstLine="1200"/>
              <w:rPr>
                <w:rFonts w:ascii="仿宋" w:eastAsia="仿宋" w:hAnsi="仿宋" w:cs="仿宋_GB2312"/>
                <w:color w:val="000000" w:themeColor="text1"/>
                <w:sz w:val="24"/>
              </w:rPr>
            </w:pPr>
            <w:r>
              <w:rPr>
                <w:rFonts w:ascii="仿宋" w:eastAsia="仿宋" w:hAnsi="仿宋" w:cs="仿宋_GB2312" w:hint="eastAsia"/>
                <w:color w:val="000000" w:themeColor="text1"/>
                <w:sz w:val="24"/>
              </w:rPr>
              <w:t>（大写：</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仟</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佰</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拾</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万</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仟</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佰</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拾</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元</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角</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分 ）</w:t>
            </w:r>
          </w:p>
        </w:tc>
      </w:tr>
    </w:tbl>
    <w:p w:rsidR="00093388" w:rsidRDefault="00217B51">
      <w:pPr>
        <w:spacing w:line="540" w:lineRule="exact"/>
        <w:ind w:firstLine="66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报价单格式可根据实际自行调整</w:t>
      </w:r>
    </w:p>
    <w:p w:rsidR="00093388" w:rsidRDefault="00217B51">
      <w:pPr>
        <w:widowControl/>
        <w:jc w:val="left"/>
        <w:rPr>
          <w:rFonts w:ascii="仿宋" w:eastAsia="仿宋" w:hAnsi="仿宋" w:cs="仿宋"/>
          <w:b/>
          <w:bCs/>
          <w:color w:val="000000" w:themeColor="text1"/>
          <w:sz w:val="32"/>
          <w:szCs w:val="32"/>
        </w:rPr>
      </w:pPr>
      <w:r>
        <w:rPr>
          <w:rFonts w:ascii="仿宋" w:eastAsia="仿宋" w:hAnsi="仿宋" w:cs="仿宋"/>
          <w:color w:val="000000" w:themeColor="text1"/>
        </w:rPr>
        <w:br w:type="page"/>
      </w:r>
    </w:p>
    <w:p w:rsidR="00093388" w:rsidRDefault="00217B51">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附件2</w:t>
      </w:r>
    </w:p>
    <w:p w:rsidR="00093388" w:rsidRDefault="00217B51">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Pr>
          <w:rFonts w:ascii="仿宋" w:eastAsia="仿宋" w:hAnsi="仿宋" w:cs="仿宋" w:hint="eastAsia"/>
          <w:color w:val="000000" w:themeColor="text1"/>
          <w:kern w:val="2"/>
        </w:rPr>
        <w:t>法定代表人授权委托书</w:t>
      </w:r>
    </w:p>
    <w:p w:rsidR="00093388" w:rsidRDefault="00217B51">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委托人：</w:t>
      </w:r>
    </w:p>
    <w:p w:rsidR="00093388" w:rsidRDefault="00217B51">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地址：</w:t>
      </w:r>
    </w:p>
    <w:p w:rsidR="00093388" w:rsidRDefault="00217B51">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法定代表人：</w:t>
      </w:r>
    </w:p>
    <w:p w:rsidR="00093388" w:rsidRDefault="00217B51">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委托代理人姓名：</w:t>
      </w:r>
    </w:p>
    <w:p w:rsidR="00093388" w:rsidRDefault="00217B51">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委托代理人职务：</w:t>
      </w:r>
    </w:p>
    <w:p w:rsidR="00093388" w:rsidRDefault="00217B51">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委托代理人身份证号：</w:t>
      </w:r>
    </w:p>
    <w:p w:rsidR="00093388" w:rsidRDefault="00217B51">
      <w:pPr>
        <w:snapToGrid w:val="0"/>
        <w:spacing w:line="540" w:lineRule="exact"/>
        <w:ind w:leftChars="67" w:left="141" w:firstLineChars="250" w:firstLine="600"/>
        <w:jc w:val="left"/>
        <w:rPr>
          <w:rFonts w:ascii="仿宋" w:eastAsia="仿宋" w:hAnsi="仿宋" w:cs="仿宋"/>
          <w:color w:val="000000" w:themeColor="text1"/>
          <w:sz w:val="24"/>
        </w:rPr>
      </w:pPr>
      <w:r>
        <w:rPr>
          <w:rFonts w:ascii="仿宋" w:eastAsia="仿宋" w:hAnsi="仿宋" w:cs="仿宋" w:hint="eastAsia"/>
          <w:color w:val="000000" w:themeColor="text1"/>
          <w:sz w:val="24"/>
        </w:rPr>
        <w:t>委托人现委托上列受委托人为我公司代理人，以本公司的名义参加</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rsidR="00093388" w:rsidRDefault="00217B51">
      <w:pPr>
        <w:snapToGrid w:val="0"/>
        <w:spacing w:line="5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委托期限：自本授权委托书签署之日起至本授权委托书书面终止日为止。</w:t>
      </w:r>
    </w:p>
    <w:p w:rsidR="00093388" w:rsidRDefault="00217B51">
      <w:pPr>
        <w:snapToGrid w:val="0"/>
        <w:spacing w:line="5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受委托代理人无转委托权。</w:t>
      </w:r>
    </w:p>
    <w:p w:rsidR="00093388" w:rsidRDefault="00217B51">
      <w:pPr>
        <w:snapToGrid w:val="0"/>
        <w:spacing w:line="5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特此委托！（附：委托代理人身份证复印件并盖章）</w:t>
      </w:r>
    </w:p>
    <w:p w:rsidR="00093388" w:rsidRDefault="00093388">
      <w:pPr>
        <w:snapToGrid w:val="0"/>
        <w:spacing w:line="540" w:lineRule="exact"/>
        <w:ind w:firstLineChars="200" w:firstLine="480"/>
        <w:rPr>
          <w:rFonts w:ascii="仿宋" w:eastAsia="仿宋" w:hAnsi="仿宋" w:cs="仿宋"/>
          <w:color w:val="000000" w:themeColor="text1"/>
          <w:sz w:val="24"/>
        </w:rPr>
      </w:pPr>
    </w:p>
    <w:p w:rsidR="00093388" w:rsidRDefault="00217B51">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 xml:space="preserve">委托人：           （盖章）      </w:t>
      </w:r>
    </w:p>
    <w:p w:rsidR="00093388" w:rsidRDefault="00093388">
      <w:pPr>
        <w:snapToGrid w:val="0"/>
        <w:spacing w:line="540" w:lineRule="exact"/>
        <w:ind w:firstLine="280"/>
        <w:rPr>
          <w:rFonts w:ascii="仿宋" w:eastAsia="仿宋" w:hAnsi="仿宋" w:cs="仿宋"/>
          <w:color w:val="000000" w:themeColor="text1"/>
          <w:sz w:val="24"/>
        </w:rPr>
      </w:pPr>
    </w:p>
    <w:p w:rsidR="00093388" w:rsidRDefault="00217B51">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委托代理人：       （签名）</w:t>
      </w:r>
    </w:p>
    <w:p w:rsidR="00093388" w:rsidRDefault="00093388">
      <w:pPr>
        <w:snapToGrid w:val="0"/>
        <w:spacing w:line="540" w:lineRule="exact"/>
        <w:ind w:firstLine="280"/>
        <w:rPr>
          <w:rFonts w:ascii="仿宋" w:eastAsia="仿宋" w:hAnsi="仿宋" w:cs="仿宋"/>
          <w:color w:val="000000" w:themeColor="text1"/>
          <w:sz w:val="24"/>
        </w:rPr>
      </w:pPr>
    </w:p>
    <w:p w:rsidR="00093388" w:rsidRDefault="00217B51">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 xml:space="preserve">法定代表人：       （签名）      </w:t>
      </w:r>
    </w:p>
    <w:p w:rsidR="00093388" w:rsidRDefault="00093388">
      <w:pPr>
        <w:snapToGrid w:val="0"/>
        <w:spacing w:line="540" w:lineRule="exact"/>
        <w:ind w:firstLine="705"/>
        <w:jc w:val="right"/>
        <w:rPr>
          <w:rFonts w:ascii="仿宋" w:eastAsia="仿宋" w:hAnsi="仿宋" w:cs="仿宋"/>
          <w:color w:val="000000" w:themeColor="text1"/>
          <w:sz w:val="24"/>
        </w:rPr>
      </w:pPr>
    </w:p>
    <w:p w:rsidR="00093388" w:rsidRDefault="00217B51">
      <w:pPr>
        <w:snapToGrid w:val="0"/>
        <w:spacing w:line="540" w:lineRule="exact"/>
        <w:ind w:right="480" w:firstLine="705"/>
        <w:jc w:val="center"/>
        <w:rPr>
          <w:rFonts w:ascii="仿宋" w:eastAsia="仿宋" w:hAnsi="仿宋" w:cs="仿宋"/>
          <w:color w:val="000000" w:themeColor="text1"/>
          <w:sz w:val="24"/>
        </w:rPr>
      </w:pPr>
      <w:r>
        <w:rPr>
          <w:rFonts w:ascii="仿宋" w:eastAsia="仿宋" w:hAnsi="仿宋" w:cs="仿宋" w:hint="eastAsia"/>
          <w:color w:val="000000" w:themeColor="text1"/>
          <w:sz w:val="24"/>
        </w:rPr>
        <w:t xml:space="preserve">                      年    月    日</w:t>
      </w:r>
    </w:p>
    <w:p w:rsidR="00093388" w:rsidRDefault="00093388">
      <w:pPr>
        <w:jc w:val="left"/>
        <w:rPr>
          <w:rFonts w:ascii="仿宋" w:eastAsia="仿宋" w:hAnsi="仿宋"/>
          <w:color w:val="000000" w:themeColor="text1"/>
          <w:sz w:val="32"/>
          <w:szCs w:val="32"/>
        </w:rPr>
      </w:pPr>
    </w:p>
    <w:p w:rsidR="00093388" w:rsidRDefault="00217B51">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093388" w:rsidRDefault="00217B51">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 xml:space="preserve">附件3 </w:t>
      </w:r>
    </w:p>
    <w:p w:rsidR="00093388" w:rsidRDefault="00217B51">
      <w:pPr>
        <w:widowControl/>
        <w:spacing w:line="360" w:lineRule="atLeast"/>
        <w:jc w:val="center"/>
        <w:outlineLvl w:val="1"/>
        <w:rPr>
          <w:rFonts w:ascii="仿宋" w:eastAsia="仿宋" w:hAnsi="仿宋"/>
          <w:b/>
          <w:color w:val="000000" w:themeColor="text1"/>
          <w:sz w:val="32"/>
          <w:szCs w:val="32"/>
        </w:rPr>
      </w:pPr>
      <w:r>
        <w:rPr>
          <w:rFonts w:ascii="仿宋" w:eastAsia="仿宋" w:hAnsi="仿宋" w:hint="eastAsia"/>
          <w:b/>
          <w:color w:val="000000" w:themeColor="text1"/>
          <w:sz w:val="32"/>
          <w:szCs w:val="32"/>
        </w:rPr>
        <w:t>承诺函</w:t>
      </w:r>
    </w:p>
    <w:p w:rsidR="00093388" w:rsidRDefault="00093388">
      <w:pPr>
        <w:widowControl/>
        <w:spacing w:line="360" w:lineRule="atLeast"/>
        <w:jc w:val="center"/>
        <w:outlineLvl w:val="1"/>
        <w:rPr>
          <w:rFonts w:ascii="仿宋" w:eastAsia="仿宋" w:hAnsi="仿宋"/>
          <w:b/>
          <w:color w:val="000000" w:themeColor="text1"/>
          <w:sz w:val="24"/>
        </w:rPr>
      </w:pPr>
    </w:p>
    <w:p w:rsidR="00093388" w:rsidRDefault="00217B51">
      <w:pPr>
        <w:widowControl/>
        <w:spacing w:line="320" w:lineRule="exact"/>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四川省精神医学中心：</w:t>
      </w:r>
    </w:p>
    <w:p w:rsidR="00093388" w:rsidRDefault="00217B51">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我单位作为本次采购项目的投标人，根据招标文件要求，现郑重承诺如下：</w:t>
      </w:r>
    </w:p>
    <w:p w:rsidR="00093388" w:rsidRDefault="00217B51">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一、具备参加本项目规定的以下条件：</w:t>
      </w:r>
    </w:p>
    <w:p w:rsidR="00093388" w:rsidRDefault="00217B51">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（一）具有独立承担民事责任的能力（提供客观证明材料）；</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（二）具有良好的商业信誉和健全的财务会计制度；</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（三）具有履行合同所必需的设备和专业技术能力；</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（四）有依法缴纳税收和社会保障资金的良好记录；</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（五）参加采购活动前三年内，在经营活动中没有重大违法记录；</w:t>
      </w:r>
    </w:p>
    <w:p w:rsidR="00093388" w:rsidRDefault="00217B51">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（六）法律、行政法规规定的其他条件；</w:t>
      </w:r>
    </w:p>
    <w:p w:rsidR="00093388" w:rsidRDefault="00217B51">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（七）招标文件中规定的商务要求。（提供客观证明材料）</w:t>
      </w:r>
    </w:p>
    <w:p w:rsidR="00093388" w:rsidRDefault="00217B51">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rsidR="00093388" w:rsidRDefault="00217B51">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三、参加本次招标采购活动，不存在与单位负责人为同一人或者存在直接控股、管理关系的其他供应商参与同一合同项下的采购活动的行为。</w:t>
      </w:r>
    </w:p>
    <w:p w:rsidR="00093388" w:rsidRDefault="00217B51">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四、参加本次招标采购活动，不存在和其他供应商在同一合同项下的采购项目中，同时委托同一个自然人、同一家庭的人员、同一单位的人员作为代理人的行为。</w:t>
      </w:r>
    </w:p>
    <w:p w:rsidR="00093388" w:rsidRDefault="00217B51">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五、如果有《四川省政府采购当事人诚信管理办法》（川财采</w:t>
      </w:r>
      <w:r>
        <w:rPr>
          <w:rFonts w:ascii="仿宋" w:eastAsia="仿宋" w:hAnsi="仿宋"/>
          <w:color w:val="000000" w:themeColor="text1"/>
          <w:sz w:val="28"/>
          <w:szCs w:val="28"/>
        </w:rPr>
        <w:t>[2015]33</w:t>
      </w:r>
      <w:r>
        <w:rPr>
          <w:rFonts w:ascii="仿宋" w:eastAsia="仿宋" w:hAnsi="仿宋" w:hint="eastAsia"/>
          <w:color w:val="000000" w:themeColor="text1"/>
          <w:sz w:val="28"/>
          <w:szCs w:val="28"/>
        </w:rPr>
        <w:t>号）规定的记入诚信档案的失信行为，将在参选文件中全面如实反映。</w:t>
      </w:r>
    </w:p>
    <w:p w:rsidR="00093388" w:rsidRDefault="00217B51">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六、参选文件中提供的能够给予招标人带来优惠、好处的任何材料资料和技术、服务、商务等响应承诺情况都是真实的、有效的、合法的。</w:t>
      </w:r>
    </w:p>
    <w:p w:rsidR="00093388" w:rsidRDefault="00217B51">
      <w:pPr>
        <w:widowControl/>
        <w:spacing w:line="320" w:lineRule="exact"/>
        <w:ind w:firstLineChars="200" w:firstLine="560"/>
        <w:jc w:val="left"/>
        <w:outlineLvl w:val="1"/>
        <w:rPr>
          <w:rFonts w:ascii="仿宋" w:eastAsia="仿宋" w:hAnsi="仿宋" w:cs="楷体"/>
          <w:color w:val="000000" w:themeColor="text1"/>
          <w:sz w:val="28"/>
          <w:szCs w:val="28"/>
        </w:rPr>
      </w:pPr>
      <w:r>
        <w:rPr>
          <w:rFonts w:ascii="仿宋" w:eastAsia="仿宋" w:hAnsi="仿宋" w:hint="eastAsia"/>
          <w:color w:val="000000" w:themeColor="text1"/>
          <w:sz w:val="28"/>
          <w:szCs w:val="28"/>
        </w:rPr>
        <w:t>七、</w:t>
      </w:r>
      <w:r>
        <w:rPr>
          <w:rFonts w:ascii="仿宋" w:eastAsia="仿宋" w:hAnsi="仿宋" w:cs="楷体" w:hint="eastAsia"/>
          <w:bCs/>
          <w:color w:val="000000" w:themeColor="text1"/>
          <w:sz w:val="28"/>
          <w:szCs w:val="28"/>
        </w:rPr>
        <w:t>此次向四川省精神医学中心报价的服务/货物项目为投标人提供同类服务/相同规格型号货物的四川省内最低报价。</w:t>
      </w:r>
    </w:p>
    <w:p w:rsidR="00093388" w:rsidRDefault="00217B51">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本公司对上述承诺的内容事项真实性负责。如经查实上述承诺的内容事项存在虚假，我公司愿意接受以提供虚假材料谋取中选追究法律责任。</w:t>
      </w:r>
    </w:p>
    <w:p w:rsidR="00093388" w:rsidRDefault="00093388">
      <w:pPr>
        <w:widowControl/>
        <w:spacing w:line="320" w:lineRule="exact"/>
        <w:jc w:val="left"/>
        <w:outlineLvl w:val="1"/>
        <w:rPr>
          <w:rFonts w:ascii="仿宋" w:eastAsia="仿宋" w:hAnsi="仿宋"/>
          <w:color w:val="000000" w:themeColor="text1"/>
          <w:sz w:val="28"/>
          <w:szCs w:val="28"/>
        </w:rPr>
      </w:pPr>
    </w:p>
    <w:p w:rsidR="00093388" w:rsidRDefault="00217B51">
      <w:pPr>
        <w:widowControl/>
        <w:spacing w:line="320" w:lineRule="exact"/>
        <w:ind w:firstLineChars="196" w:firstLine="549"/>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投标人名称：（单位公章）</w:t>
      </w:r>
    </w:p>
    <w:p w:rsidR="00093388" w:rsidRDefault="00217B51">
      <w:pPr>
        <w:widowControl/>
        <w:spacing w:line="320" w:lineRule="exact"/>
        <w:ind w:firstLineChars="196" w:firstLine="549"/>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法定代表（负责人）或授权代表人（签字或加盖个人名章）：</w:t>
      </w:r>
    </w:p>
    <w:p w:rsidR="00093388" w:rsidRDefault="00217B51">
      <w:pPr>
        <w:widowControl/>
        <w:spacing w:line="320" w:lineRule="exact"/>
        <w:ind w:firstLineChars="196" w:firstLine="549"/>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日期：</w:t>
      </w:r>
    </w:p>
    <w:p w:rsidR="00093388" w:rsidRDefault="00217B51">
      <w:pPr>
        <w:pStyle w:val="a6"/>
      </w:pPr>
      <w:r>
        <w:br w:type="page"/>
      </w:r>
    </w:p>
    <w:p w:rsidR="00093388" w:rsidRDefault="00217B51">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附件4</w:t>
      </w:r>
    </w:p>
    <w:p w:rsidR="00093388" w:rsidRDefault="00093388">
      <w:pPr>
        <w:widowControl/>
        <w:spacing w:line="360" w:lineRule="atLeast"/>
        <w:jc w:val="left"/>
        <w:outlineLvl w:val="1"/>
        <w:rPr>
          <w:rFonts w:ascii="仿宋" w:eastAsia="仿宋" w:hAnsi="仿宋"/>
          <w:b/>
          <w:color w:val="000000" w:themeColor="text1"/>
          <w:sz w:val="24"/>
        </w:rPr>
      </w:pPr>
    </w:p>
    <w:p w:rsidR="00093388" w:rsidRDefault="00217B51">
      <w:pPr>
        <w:pStyle w:val="aa"/>
        <w:jc w:val="center"/>
        <w:rPr>
          <w:rFonts w:ascii="仿宋" w:eastAsia="仿宋" w:hAnsi="仿宋"/>
          <w:b/>
          <w:color w:val="000000" w:themeColor="text1"/>
          <w:sz w:val="36"/>
          <w:szCs w:val="32"/>
        </w:rPr>
      </w:pPr>
      <w:r>
        <w:rPr>
          <w:rFonts w:ascii="仿宋" w:eastAsia="仿宋" w:hAnsi="仿宋" w:hint="eastAsia"/>
          <w:b/>
          <w:color w:val="000000" w:themeColor="text1"/>
          <w:sz w:val="36"/>
          <w:szCs w:val="32"/>
        </w:rPr>
        <w:t>售后服务</w:t>
      </w:r>
    </w:p>
    <w:p w:rsidR="00093388" w:rsidRDefault="00217B51">
      <w:pPr>
        <w:pStyle w:val="aa"/>
        <w:jc w:val="center"/>
        <w:rPr>
          <w:rFonts w:ascii="仿宋" w:eastAsia="仿宋" w:hAnsi="仿宋"/>
          <w:color w:val="000000" w:themeColor="text1"/>
          <w:sz w:val="28"/>
          <w:szCs w:val="28"/>
        </w:rPr>
      </w:pPr>
      <w:r>
        <w:rPr>
          <w:rFonts w:ascii="仿宋" w:eastAsia="仿宋" w:hAnsi="仿宋" w:hint="eastAsia"/>
          <w:color w:val="000000" w:themeColor="text1"/>
          <w:sz w:val="28"/>
          <w:szCs w:val="28"/>
        </w:rPr>
        <w:t>（投标人详细阐述售后服务方案</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p>
    <w:p w:rsidR="00093388" w:rsidRDefault="00217B51">
      <w:pPr>
        <w:rPr>
          <w:rFonts w:ascii="仿宋" w:eastAsia="仿宋" w:hAnsi="仿宋"/>
          <w:b/>
          <w:color w:val="000000" w:themeColor="text1"/>
          <w:sz w:val="28"/>
          <w:szCs w:val="28"/>
          <w:lang w:val="zh-CN"/>
        </w:rPr>
      </w:pPr>
      <w:r>
        <w:rPr>
          <w:rFonts w:ascii="仿宋" w:eastAsia="仿宋" w:hAnsi="仿宋" w:hint="eastAsia"/>
          <w:color w:val="000000" w:themeColor="text1"/>
          <w:sz w:val="28"/>
          <w:szCs w:val="28"/>
          <w:lang w:val="zh-CN"/>
        </w:rPr>
        <w:t>。</w:t>
      </w:r>
    </w:p>
    <w:p w:rsidR="00093388" w:rsidRDefault="00093388">
      <w:pPr>
        <w:jc w:val="center"/>
        <w:rPr>
          <w:rFonts w:ascii="仿宋" w:eastAsia="仿宋" w:hAnsi="仿宋"/>
          <w:b/>
          <w:bCs/>
          <w:color w:val="000000" w:themeColor="text1"/>
          <w:sz w:val="28"/>
          <w:szCs w:val="28"/>
        </w:rPr>
      </w:pPr>
    </w:p>
    <w:p w:rsidR="00093388" w:rsidRDefault="00093388">
      <w:pPr>
        <w:pStyle w:val="aa"/>
        <w:rPr>
          <w:rFonts w:ascii="仿宋" w:eastAsia="仿宋" w:hAnsi="仿宋"/>
          <w:color w:val="000000" w:themeColor="text1"/>
          <w:sz w:val="28"/>
          <w:szCs w:val="28"/>
        </w:rPr>
      </w:pPr>
    </w:p>
    <w:p w:rsidR="00093388" w:rsidRDefault="00093388">
      <w:pPr>
        <w:pStyle w:val="aa"/>
        <w:rPr>
          <w:rFonts w:ascii="仿宋" w:eastAsia="仿宋" w:hAnsi="仿宋"/>
          <w:color w:val="000000" w:themeColor="text1"/>
          <w:sz w:val="28"/>
          <w:szCs w:val="28"/>
        </w:rPr>
      </w:pPr>
    </w:p>
    <w:p w:rsidR="00093388" w:rsidRDefault="00093388">
      <w:pPr>
        <w:pStyle w:val="aa"/>
        <w:rPr>
          <w:rFonts w:ascii="仿宋" w:eastAsia="仿宋" w:hAnsi="仿宋"/>
          <w:color w:val="000000" w:themeColor="text1"/>
          <w:sz w:val="28"/>
          <w:szCs w:val="28"/>
        </w:rPr>
      </w:pPr>
    </w:p>
    <w:p w:rsidR="00093388" w:rsidRDefault="00093388">
      <w:pPr>
        <w:pStyle w:val="aa"/>
        <w:rPr>
          <w:rFonts w:ascii="仿宋" w:eastAsia="仿宋" w:hAnsi="仿宋"/>
          <w:color w:val="000000" w:themeColor="text1"/>
          <w:sz w:val="28"/>
          <w:szCs w:val="28"/>
        </w:rPr>
      </w:pPr>
    </w:p>
    <w:p w:rsidR="00093388" w:rsidRDefault="00093388">
      <w:pPr>
        <w:pStyle w:val="aa"/>
        <w:rPr>
          <w:rFonts w:ascii="仿宋" w:eastAsia="仿宋" w:hAnsi="仿宋"/>
          <w:color w:val="000000" w:themeColor="text1"/>
          <w:sz w:val="28"/>
          <w:szCs w:val="28"/>
        </w:rPr>
      </w:pPr>
    </w:p>
    <w:p w:rsidR="00093388" w:rsidRDefault="00093388">
      <w:pPr>
        <w:pStyle w:val="aa"/>
        <w:rPr>
          <w:rFonts w:ascii="仿宋" w:eastAsia="仿宋" w:hAnsi="仿宋"/>
          <w:color w:val="000000" w:themeColor="text1"/>
          <w:sz w:val="28"/>
          <w:szCs w:val="28"/>
        </w:rPr>
      </w:pPr>
    </w:p>
    <w:p w:rsidR="00093388" w:rsidRDefault="00093388">
      <w:pPr>
        <w:pStyle w:val="aa"/>
        <w:ind w:leftChars="0" w:left="0"/>
        <w:rPr>
          <w:rFonts w:ascii="仿宋" w:eastAsia="仿宋" w:hAnsi="仿宋"/>
          <w:color w:val="000000" w:themeColor="text1"/>
          <w:sz w:val="28"/>
          <w:szCs w:val="28"/>
        </w:rPr>
      </w:pPr>
    </w:p>
    <w:p w:rsidR="00093388" w:rsidRDefault="00093388">
      <w:pPr>
        <w:pStyle w:val="aa"/>
        <w:ind w:leftChars="0" w:left="0"/>
        <w:rPr>
          <w:rFonts w:ascii="仿宋" w:eastAsia="仿宋" w:hAnsi="仿宋"/>
          <w:color w:val="000000" w:themeColor="text1"/>
          <w:sz w:val="28"/>
          <w:szCs w:val="28"/>
        </w:rPr>
      </w:pPr>
    </w:p>
    <w:p w:rsidR="00093388" w:rsidRDefault="00217B51">
      <w:pPr>
        <w:pStyle w:val="aa"/>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投标人名称：（盖章）</w:t>
      </w:r>
    </w:p>
    <w:p w:rsidR="00093388" w:rsidRDefault="00217B51">
      <w:pPr>
        <w:pStyle w:val="aa"/>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法定代表人（负责人）或授权代表人（签字或盖章）：</w:t>
      </w:r>
    </w:p>
    <w:p w:rsidR="00093388" w:rsidRDefault="00217B51">
      <w:pPr>
        <w:pStyle w:val="aa"/>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参选日期</w:t>
      </w:r>
      <w:r>
        <w:rPr>
          <w:rFonts w:ascii="仿宋" w:eastAsia="仿宋" w:hAnsi="仿宋"/>
          <w:color w:val="000000" w:themeColor="text1"/>
          <w:sz w:val="28"/>
          <w:szCs w:val="28"/>
        </w:rPr>
        <w:t>:</w:t>
      </w:r>
    </w:p>
    <w:p w:rsidR="00093388" w:rsidRDefault="00217B51">
      <w:pPr>
        <w:pStyle w:val="a6"/>
        <w:rPr>
          <w:rFonts w:cs="Times New Roman"/>
          <w:lang w:val="zh-CN"/>
        </w:rPr>
      </w:pPr>
      <w:r>
        <w:br w:type="page"/>
      </w:r>
    </w:p>
    <w:p w:rsidR="00093388" w:rsidRDefault="00093388">
      <w:pPr>
        <w:pStyle w:val="aa"/>
        <w:ind w:firstLineChars="300" w:firstLine="840"/>
        <w:rPr>
          <w:rFonts w:ascii="仿宋" w:eastAsia="仿宋" w:hAnsi="仿宋"/>
          <w:color w:val="000000" w:themeColor="text1"/>
          <w:sz w:val="28"/>
          <w:szCs w:val="28"/>
        </w:rPr>
      </w:pPr>
    </w:p>
    <w:p w:rsidR="00093388" w:rsidRDefault="00217B51">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t>附件5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093388">
        <w:trPr>
          <w:trHeight w:val="480"/>
        </w:trPr>
        <w:tc>
          <w:tcPr>
            <w:tcW w:w="495" w:type="dxa"/>
            <w:tcBorders>
              <w:top w:val="single" w:sz="4" w:space="0" w:color="000000"/>
              <w:left w:val="single" w:sz="4" w:space="0" w:color="000000"/>
              <w:bottom w:val="single" w:sz="4" w:space="0" w:color="000000"/>
              <w:right w:val="single" w:sz="4" w:space="0" w:color="000000"/>
            </w:tcBorders>
          </w:tcPr>
          <w:p w:rsidR="00093388" w:rsidRDefault="00093388">
            <w:pPr>
              <w:widowControl/>
              <w:jc w:val="center"/>
              <w:textAlignment w:val="center"/>
              <w:rPr>
                <w:rFonts w:ascii="仿宋" w:eastAsia="仿宋" w:hAnsi="仿宋"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217B51">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评标要素索引表</w:t>
            </w:r>
          </w:p>
        </w:tc>
      </w:tr>
      <w:tr w:rsidR="000933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093388" w:rsidRDefault="00217B51">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217B51">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217B51">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217B51">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投标文件页码范围</w:t>
            </w:r>
          </w:p>
        </w:tc>
      </w:tr>
      <w:tr w:rsidR="000933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093388" w:rsidRDefault="00217B51">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93388" w:rsidRDefault="00217B51">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217B51">
            <w:pPr>
              <w:widowControl/>
              <w:jc w:val="left"/>
              <w:textAlignment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rPr>
                <w:rFonts w:ascii="仿宋" w:eastAsia="仿宋" w:hAnsi="仿宋" w:cs="宋体"/>
                <w:color w:val="000000" w:themeColor="text1"/>
                <w:sz w:val="22"/>
                <w:szCs w:val="22"/>
              </w:rPr>
            </w:pPr>
          </w:p>
        </w:tc>
      </w:tr>
      <w:tr w:rsidR="000933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093388" w:rsidRDefault="00217B51">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217B51">
            <w:pPr>
              <w:widowControl/>
              <w:jc w:val="left"/>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rPr>
                <w:rFonts w:ascii="仿宋" w:eastAsia="仿宋" w:hAnsi="仿宋" w:cs="宋体"/>
                <w:color w:val="000000" w:themeColor="text1"/>
                <w:sz w:val="22"/>
                <w:szCs w:val="22"/>
              </w:rPr>
            </w:pPr>
          </w:p>
        </w:tc>
      </w:tr>
      <w:tr w:rsidR="000933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093388" w:rsidRDefault="00217B51">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93388" w:rsidRDefault="00217B51">
            <w:pPr>
              <w:widowControl/>
              <w:jc w:val="left"/>
              <w:textAlignment w:val="center"/>
              <w:rPr>
                <w:rFonts w:ascii="仿宋" w:eastAsia="仿宋" w:hAnsi="仿宋" w:cs="宋体"/>
                <w:color w:val="000000" w:themeColor="text1"/>
                <w:sz w:val="22"/>
                <w:szCs w:val="22"/>
              </w:rPr>
            </w:pPr>
            <w:r>
              <w:rPr>
                <w:rFonts w:ascii="仿宋" w:eastAsia="仿宋" w:hAnsi="仿宋" w:hint="eastAsia"/>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rPr>
                <w:rFonts w:ascii="仿宋" w:eastAsia="仿宋" w:hAnsi="仿宋" w:cs="宋体"/>
                <w:color w:val="000000" w:themeColor="text1"/>
                <w:sz w:val="22"/>
                <w:szCs w:val="22"/>
              </w:rPr>
            </w:pPr>
          </w:p>
        </w:tc>
      </w:tr>
      <w:tr w:rsidR="000933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093388" w:rsidRDefault="00217B51">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93388" w:rsidRDefault="00217B51">
            <w:pPr>
              <w:widowControl/>
              <w:jc w:val="left"/>
              <w:textAlignment w:val="center"/>
              <w:rPr>
                <w:rFonts w:ascii="仿宋" w:eastAsia="仿宋" w:hAnsi="仿宋" w:cs="宋体"/>
                <w:color w:val="000000" w:themeColor="text1"/>
                <w:sz w:val="22"/>
                <w:szCs w:val="22"/>
              </w:rPr>
            </w:pPr>
            <w:r>
              <w:rPr>
                <w:rFonts w:ascii="仿宋" w:eastAsia="仿宋" w:hAnsi="仿宋" w:hint="eastAsia"/>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rPr>
                <w:rFonts w:ascii="仿宋" w:eastAsia="仿宋" w:hAnsi="仿宋" w:cs="宋体"/>
                <w:color w:val="000000" w:themeColor="text1"/>
                <w:sz w:val="22"/>
                <w:szCs w:val="22"/>
              </w:rPr>
            </w:pPr>
          </w:p>
        </w:tc>
      </w:tr>
      <w:tr w:rsidR="000933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093388" w:rsidRDefault="00217B51">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93388" w:rsidRDefault="00217B51">
            <w:pPr>
              <w:widowControl/>
              <w:jc w:val="left"/>
              <w:textAlignment w:val="center"/>
              <w:rPr>
                <w:rFonts w:ascii="仿宋" w:eastAsia="仿宋" w:hAnsi="仿宋" w:cs="宋体"/>
                <w:color w:val="000000" w:themeColor="text1"/>
                <w:sz w:val="22"/>
                <w:szCs w:val="22"/>
              </w:rPr>
            </w:pPr>
            <w:r>
              <w:rPr>
                <w:rFonts w:ascii="仿宋" w:eastAsia="仿宋" w:hAnsi="仿宋" w:hint="eastAsia"/>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rPr>
                <w:rFonts w:ascii="仿宋" w:eastAsia="仿宋" w:hAnsi="仿宋" w:cs="宋体"/>
                <w:color w:val="000000" w:themeColor="text1"/>
                <w:sz w:val="22"/>
                <w:szCs w:val="22"/>
              </w:rPr>
            </w:pPr>
          </w:p>
        </w:tc>
      </w:tr>
      <w:tr w:rsidR="000933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093388" w:rsidRDefault="00217B51">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93388" w:rsidRDefault="00217B51">
            <w:pPr>
              <w:widowControl/>
              <w:jc w:val="left"/>
              <w:textAlignment w:val="center"/>
              <w:rPr>
                <w:rFonts w:ascii="仿宋" w:eastAsia="仿宋" w:hAnsi="仿宋" w:cs="宋体"/>
                <w:color w:val="000000" w:themeColor="text1"/>
                <w:sz w:val="22"/>
                <w:szCs w:val="22"/>
              </w:rPr>
            </w:pPr>
            <w:r>
              <w:rPr>
                <w:rFonts w:ascii="仿宋" w:eastAsia="仿宋" w:hAnsi="仿宋" w:hint="eastAsia"/>
              </w:rPr>
              <w:t>体现健全的财务制度的证明材料</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rPr>
                <w:rFonts w:ascii="仿宋" w:eastAsia="仿宋" w:hAnsi="仿宋" w:cs="宋体"/>
                <w:color w:val="000000" w:themeColor="text1"/>
                <w:sz w:val="22"/>
                <w:szCs w:val="22"/>
              </w:rPr>
            </w:pPr>
          </w:p>
        </w:tc>
      </w:tr>
      <w:tr w:rsidR="000933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093388" w:rsidRDefault="00217B51">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93388" w:rsidRDefault="00217B51">
            <w:pPr>
              <w:widowControl/>
              <w:jc w:val="left"/>
              <w:textAlignment w:val="center"/>
              <w:rPr>
                <w:rFonts w:ascii="仿宋" w:eastAsia="仿宋" w:hAnsi="仿宋" w:cs="宋体"/>
                <w:color w:val="000000" w:themeColor="text1"/>
                <w:sz w:val="22"/>
                <w:szCs w:val="22"/>
              </w:rPr>
            </w:pPr>
            <w:r>
              <w:rPr>
                <w:rFonts w:ascii="仿宋" w:eastAsia="仿宋" w:hAnsi="仿宋" w:hint="eastAsia"/>
              </w:rPr>
              <w:t>依法缴纳税收和社会保障资金的证明材料或承诺函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rPr>
                <w:rFonts w:ascii="仿宋" w:eastAsia="仿宋" w:hAnsi="仿宋" w:cs="宋体"/>
                <w:color w:val="000000" w:themeColor="text1"/>
                <w:sz w:val="22"/>
                <w:szCs w:val="22"/>
              </w:rPr>
            </w:pPr>
          </w:p>
        </w:tc>
      </w:tr>
      <w:tr w:rsidR="000933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093388" w:rsidRDefault="00093388">
            <w:pPr>
              <w:widowControl/>
              <w:jc w:val="center"/>
              <w:textAlignment w:val="center"/>
              <w:rPr>
                <w:rFonts w:ascii="仿宋" w:eastAsia="仿宋" w:hAnsi="仿宋" w:cs="宋体"/>
                <w:color w:val="000000" w:themeColor="text1"/>
                <w:kern w:val="0"/>
                <w:sz w:val="22"/>
                <w:szCs w:val="22"/>
              </w:rPr>
            </w:pPr>
          </w:p>
        </w:tc>
        <w:tc>
          <w:tcPr>
            <w:tcW w:w="928" w:type="dxa"/>
            <w:tcBorders>
              <w:left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widowControl/>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93388" w:rsidRDefault="00217B51">
            <w:pPr>
              <w:widowControl/>
              <w:jc w:val="left"/>
              <w:textAlignment w:val="center"/>
              <w:rPr>
                <w:rFonts w:ascii="仿宋" w:eastAsia="仿宋" w:hAnsi="仿宋" w:cs="宋体"/>
                <w:color w:val="000000" w:themeColor="text1"/>
                <w:kern w:val="0"/>
                <w:sz w:val="22"/>
                <w:szCs w:val="22"/>
              </w:rPr>
            </w:pPr>
            <w:r>
              <w:rPr>
                <w:rFonts w:ascii="仿宋" w:eastAsia="仿宋" w:hAnsi="仿宋" w:hint="eastAsia"/>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rPr>
                <w:rFonts w:ascii="仿宋" w:eastAsia="仿宋" w:hAnsi="仿宋" w:cs="宋体"/>
                <w:color w:val="000000" w:themeColor="text1"/>
                <w:sz w:val="22"/>
                <w:szCs w:val="22"/>
              </w:rPr>
            </w:pPr>
          </w:p>
        </w:tc>
      </w:tr>
      <w:tr w:rsidR="000933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093388" w:rsidRDefault="00217B51">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217B51">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217B51">
            <w:pPr>
              <w:widowControl/>
              <w:jc w:val="left"/>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rPr>
                <w:rFonts w:ascii="仿宋" w:eastAsia="仿宋" w:hAnsi="仿宋" w:cs="宋体"/>
                <w:color w:val="000000" w:themeColor="text1"/>
                <w:sz w:val="22"/>
                <w:szCs w:val="22"/>
              </w:rPr>
            </w:pPr>
          </w:p>
        </w:tc>
      </w:tr>
      <w:tr w:rsidR="000933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093388" w:rsidRDefault="00217B51">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217B51">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217B51">
            <w:pPr>
              <w:widowControl/>
              <w:jc w:val="left"/>
              <w:textAlignment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388" w:rsidRDefault="00093388">
            <w:pPr>
              <w:rPr>
                <w:rFonts w:ascii="仿宋" w:eastAsia="仿宋" w:hAnsi="仿宋" w:cs="宋体"/>
                <w:color w:val="000000" w:themeColor="text1"/>
                <w:sz w:val="22"/>
                <w:szCs w:val="22"/>
              </w:rPr>
            </w:pPr>
          </w:p>
        </w:tc>
      </w:tr>
    </w:tbl>
    <w:p w:rsidR="00093388" w:rsidRDefault="00093388">
      <w:pPr>
        <w:jc w:val="left"/>
        <w:rPr>
          <w:rFonts w:ascii="仿宋" w:eastAsia="仿宋" w:hAnsi="仿宋"/>
          <w:color w:val="000000" w:themeColor="text1"/>
          <w:sz w:val="32"/>
          <w:szCs w:val="32"/>
        </w:rPr>
      </w:pPr>
    </w:p>
    <w:p w:rsidR="00093388" w:rsidRDefault="00217B51">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093388" w:rsidRDefault="00217B51">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附件6：技术参数响应文件</w:t>
      </w:r>
    </w:p>
    <w:p w:rsidR="00093388" w:rsidRDefault="00093388">
      <w:pPr>
        <w:rPr>
          <w:rFonts w:ascii="仿宋" w:eastAsia="仿宋" w:hAnsi="仿宋"/>
          <w:color w:val="000000" w:themeColor="text1"/>
          <w:sz w:val="28"/>
          <w:szCs w:val="28"/>
        </w:rPr>
      </w:pPr>
    </w:p>
    <w:p w:rsidR="00093388" w:rsidRDefault="00093388">
      <w:pPr>
        <w:jc w:val="left"/>
        <w:rPr>
          <w:rFonts w:ascii="仿宋" w:eastAsia="仿宋" w:hAnsi="仿宋"/>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093388">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93388" w:rsidRDefault="00217B51">
            <w:pPr>
              <w:widowControl/>
              <w:jc w:val="center"/>
              <w:rPr>
                <w:rFonts w:ascii="仿宋" w:eastAsia="仿宋" w:hAnsi="仿宋" w:cs="宋体"/>
                <w:b/>
                <w:bCs/>
                <w:color w:val="000000" w:themeColor="text1"/>
                <w:kern w:val="0"/>
                <w:sz w:val="24"/>
              </w:rPr>
            </w:pPr>
            <w:r>
              <w:rPr>
                <w:rFonts w:ascii="仿宋" w:eastAsia="仿宋" w:hAnsi="仿宋" w:cs="宋体" w:hint="eastAsia"/>
                <w:b/>
                <w:bCs/>
                <w:color w:val="000000" w:themeColor="text1"/>
                <w:kern w:val="0"/>
                <w:sz w:val="24"/>
              </w:rPr>
              <w:t>技术参数响应文件（格式要求）</w:t>
            </w:r>
          </w:p>
        </w:tc>
      </w:tr>
      <w:tr w:rsidR="00093388">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093388" w:rsidRDefault="00217B51">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rsidR="00093388" w:rsidRDefault="00217B51">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技术参数</w:t>
            </w:r>
          </w:p>
        </w:tc>
        <w:tc>
          <w:tcPr>
            <w:tcW w:w="2126" w:type="dxa"/>
            <w:tcBorders>
              <w:top w:val="nil"/>
              <w:left w:val="nil"/>
              <w:bottom w:val="single" w:sz="4" w:space="0" w:color="auto"/>
              <w:right w:val="single" w:sz="4" w:space="0" w:color="auto"/>
            </w:tcBorders>
            <w:shd w:val="clear" w:color="auto" w:fill="auto"/>
            <w:noWrap/>
            <w:vAlign w:val="center"/>
          </w:tcPr>
          <w:p w:rsidR="00093388" w:rsidRDefault="00217B51">
            <w:pPr>
              <w:widowControl/>
              <w:jc w:val="center"/>
              <w:rPr>
                <w:rFonts w:ascii="仿宋" w:eastAsia="仿宋" w:hAnsi="仿宋" w:cs="宋体"/>
                <w:b/>
                <w:bCs/>
                <w:color w:val="000000" w:themeColor="text1"/>
                <w:kern w:val="0"/>
                <w:sz w:val="22"/>
                <w:szCs w:val="22"/>
              </w:rPr>
            </w:pPr>
            <w:r>
              <w:rPr>
                <w:rFonts w:ascii="仿宋" w:eastAsia="仿宋" w:hAnsi="仿宋"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rsidR="00093388" w:rsidRDefault="00217B51">
            <w:pPr>
              <w:widowControl/>
              <w:jc w:val="center"/>
              <w:rPr>
                <w:rFonts w:ascii="仿宋" w:eastAsia="仿宋" w:hAnsi="仿宋" w:cs="宋体"/>
                <w:b/>
                <w:bCs/>
                <w:color w:val="000000" w:themeColor="text1"/>
                <w:kern w:val="0"/>
                <w:sz w:val="22"/>
                <w:szCs w:val="22"/>
              </w:rPr>
            </w:pPr>
            <w:r>
              <w:rPr>
                <w:rFonts w:ascii="仿宋" w:eastAsia="仿宋" w:hAnsi="仿宋" w:cs="宋体" w:hint="eastAsia"/>
                <w:b/>
                <w:bCs/>
                <w:color w:val="000000" w:themeColor="text1"/>
                <w:kern w:val="0"/>
                <w:sz w:val="22"/>
                <w:szCs w:val="22"/>
              </w:rPr>
              <w:t>是否响应</w:t>
            </w:r>
          </w:p>
        </w:tc>
      </w:tr>
      <w:tr w:rsidR="00093388">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rsidR="00093388" w:rsidRDefault="00217B51">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rsidR="00093388" w:rsidRDefault="00217B51">
            <w:pPr>
              <w:widowControl/>
              <w:jc w:val="left"/>
              <w:rPr>
                <w:rFonts w:ascii="仿宋" w:eastAsia="仿宋" w:hAnsi="仿宋" w:cs="宋体"/>
                <w:color w:val="000000" w:themeColor="text1"/>
                <w:kern w:val="0"/>
                <w:szCs w:val="21"/>
              </w:rPr>
            </w:pPr>
            <w:r>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rsidR="00093388" w:rsidRDefault="00093388">
            <w:pPr>
              <w:widowControl/>
              <w:jc w:val="left"/>
              <w:rPr>
                <w:rFonts w:ascii="仿宋" w:eastAsia="仿宋" w:hAnsi="仿宋"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rsidR="00093388" w:rsidRDefault="00093388">
            <w:pPr>
              <w:widowControl/>
              <w:jc w:val="left"/>
              <w:rPr>
                <w:rFonts w:ascii="仿宋" w:eastAsia="仿宋" w:hAnsi="仿宋" w:cs="宋体"/>
                <w:color w:val="000000" w:themeColor="text1"/>
                <w:kern w:val="0"/>
                <w:szCs w:val="21"/>
              </w:rPr>
            </w:pPr>
          </w:p>
        </w:tc>
      </w:tr>
      <w:tr w:rsidR="00093388">
        <w:trPr>
          <w:trHeight w:val="645"/>
        </w:trPr>
        <w:tc>
          <w:tcPr>
            <w:tcW w:w="1135" w:type="dxa"/>
            <w:vMerge/>
            <w:tcBorders>
              <w:top w:val="nil"/>
              <w:left w:val="single" w:sz="4" w:space="0" w:color="auto"/>
              <w:bottom w:val="single" w:sz="4" w:space="0" w:color="auto"/>
              <w:right w:val="single" w:sz="4" w:space="0" w:color="auto"/>
            </w:tcBorders>
            <w:vAlign w:val="center"/>
          </w:tcPr>
          <w:p w:rsidR="00093388" w:rsidRDefault="00093388">
            <w:pPr>
              <w:widowControl/>
              <w:jc w:val="left"/>
              <w:rPr>
                <w:rFonts w:ascii="仿宋" w:eastAsia="仿宋" w:hAnsi="仿宋"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rsidR="00093388" w:rsidRDefault="00217B51">
            <w:pPr>
              <w:widowControl/>
              <w:rPr>
                <w:rFonts w:ascii="仿宋" w:eastAsia="仿宋" w:hAnsi="仿宋" w:cs="宋体"/>
                <w:color w:val="000000" w:themeColor="text1"/>
                <w:kern w:val="0"/>
                <w:szCs w:val="21"/>
              </w:rPr>
            </w:pPr>
            <w:r>
              <w:rPr>
                <w:rFonts w:ascii="仿宋" w:eastAsia="仿宋" w:hAnsi="仿宋"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rsidR="00093388" w:rsidRDefault="00217B51">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rsidR="00093388" w:rsidRDefault="00217B51">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w:t>
            </w:r>
          </w:p>
        </w:tc>
      </w:tr>
    </w:tbl>
    <w:p w:rsidR="00093388" w:rsidRDefault="00217B51">
      <w:pPr>
        <w:jc w:val="left"/>
        <w:rPr>
          <w:rFonts w:ascii="仿宋" w:eastAsia="仿宋" w:hAnsi="仿宋"/>
          <w:b/>
          <w:color w:val="000000" w:themeColor="text1"/>
          <w:sz w:val="36"/>
          <w:szCs w:val="32"/>
        </w:rPr>
      </w:pPr>
      <w:r>
        <w:rPr>
          <w:rFonts w:ascii="仿宋" w:eastAsia="仿宋" w:hAnsi="仿宋" w:hint="eastAsia"/>
          <w:color w:val="000000" w:themeColor="text1"/>
          <w:sz w:val="24"/>
          <w:szCs w:val="32"/>
        </w:rPr>
        <w:t>备注：如以上标注为响应，但提供相关客观证明材料显示该参数并未响应，则视为虚假响应，不再纳入合作对象范围。</w:t>
      </w:r>
      <w:r>
        <w:rPr>
          <w:rFonts w:ascii="仿宋" w:eastAsia="仿宋" w:hAnsi="仿宋"/>
          <w:color w:val="000000" w:themeColor="text1"/>
          <w:sz w:val="24"/>
          <w:szCs w:val="32"/>
        </w:rPr>
        <w:br/>
      </w:r>
      <w:r>
        <w:rPr>
          <w:rFonts w:ascii="仿宋" w:eastAsia="仿宋" w:hAnsi="仿宋" w:hint="eastAsia"/>
          <w:b/>
          <w:color w:val="000000" w:themeColor="text1"/>
          <w:sz w:val="36"/>
          <w:szCs w:val="32"/>
        </w:rPr>
        <w:t>表格可根据实际情况进行调整。</w:t>
      </w:r>
    </w:p>
    <w:p w:rsidR="00093388" w:rsidRDefault="00217B51">
      <w:pPr>
        <w:jc w:val="left"/>
        <w:rPr>
          <w:rFonts w:ascii="仿宋" w:eastAsia="仿宋" w:hAnsi="仿宋"/>
          <w:b/>
          <w:color w:val="000000" w:themeColor="text1"/>
          <w:sz w:val="36"/>
          <w:szCs w:val="32"/>
        </w:rPr>
      </w:pPr>
      <w:r>
        <w:rPr>
          <w:rFonts w:ascii="仿宋" w:eastAsia="仿宋" w:hAnsi="仿宋" w:hint="eastAsia"/>
          <w:b/>
          <w:color w:val="000000" w:themeColor="text1"/>
          <w:sz w:val="36"/>
          <w:szCs w:val="32"/>
        </w:rPr>
        <w:t>请参考5</w:t>
      </w:r>
      <w:r>
        <w:rPr>
          <w:rFonts w:ascii="仿宋" w:eastAsia="仿宋" w:hAnsi="仿宋"/>
          <w:b/>
          <w:color w:val="000000" w:themeColor="text1"/>
          <w:sz w:val="36"/>
          <w:szCs w:val="32"/>
        </w:rPr>
        <w:t>.1</w:t>
      </w:r>
    </w:p>
    <w:p w:rsidR="00093388" w:rsidRDefault="00217B51">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093388" w:rsidRDefault="00217B51">
      <w:pPr>
        <w:widowControl/>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附件7：商务响应文件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5386"/>
        <w:gridCol w:w="1226"/>
      </w:tblGrid>
      <w:tr w:rsidR="00093388">
        <w:trPr>
          <w:trHeight w:val="946"/>
          <w:jc w:val="center"/>
        </w:trPr>
        <w:tc>
          <w:tcPr>
            <w:tcW w:w="704" w:type="dxa"/>
            <w:noWrap/>
            <w:vAlign w:val="center"/>
          </w:tcPr>
          <w:p w:rsidR="00093388" w:rsidRDefault="00217B51">
            <w:pPr>
              <w:pStyle w:val="a3"/>
              <w:tabs>
                <w:tab w:val="left" w:pos="6880"/>
              </w:tabs>
              <w:spacing w:line="360" w:lineRule="auto"/>
              <w:ind w:firstLine="0"/>
              <w:jc w:val="center"/>
              <w:rPr>
                <w:rFonts w:ascii="仿宋" w:eastAsia="仿宋" w:hAnsi="仿宋" w:cs="仿宋"/>
                <w:b/>
                <w:color w:val="000000" w:themeColor="text1"/>
                <w:kern w:val="0"/>
                <w:sz w:val="24"/>
                <w:szCs w:val="24"/>
              </w:rPr>
            </w:pPr>
            <w:r>
              <w:rPr>
                <w:rFonts w:ascii="仿宋" w:eastAsia="仿宋" w:hAnsi="仿宋" w:cs="仿宋" w:hint="eastAsia"/>
                <w:bCs/>
                <w:color w:val="000000" w:themeColor="text1"/>
                <w:kern w:val="0"/>
                <w:sz w:val="24"/>
                <w:szCs w:val="24"/>
              </w:rPr>
              <w:t>序号</w:t>
            </w:r>
          </w:p>
        </w:tc>
        <w:tc>
          <w:tcPr>
            <w:tcW w:w="1418" w:type="dxa"/>
            <w:vAlign w:val="center"/>
          </w:tcPr>
          <w:p w:rsidR="00093388" w:rsidRDefault="00217B51">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商务要求</w:t>
            </w:r>
          </w:p>
        </w:tc>
        <w:tc>
          <w:tcPr>
            <w:tcW w:w="5386" w:type="dxa"/>
            <w:noWrap/>
            <w:vAlign w:val="center"/>
          </w:tcPr>
          <w:p w:rsidR="00093388" w:rsidRDefault="00217B51">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采购文件要求</w:t>
            </w:r>
          </w:p>
        </w:tc>
        <w:tc>
          <w:tcPr>
            <w:tcW w:w="1226" w:type="dxa"/>
            <w:noWrap/>
            <w:vAlign w:val="center"/>
          </w:tcPr>
          <w:p w:rsidR="00093388" w:rsidRDefault="00217B51">
            <w:pPr>
              <w:pStyle w:val="ae"/>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Pr>
                <w:rFonts w:ascii="仿宋" w:eastAsia="仿宋" w:hAnsi="仿宋" w:cs="仿宋" w:hint="eastAsia"/>
                <w:color w:val="000000" w:themeColor="text1"/>
                <w:sz w:val="24"/>
                <w:szCs w:val="24"/>
              </w:rPr>
              <w:t>响应的应答情况</w:t>
            </w:r>
          </w:p>
        </w:tc>
      </w:tr>
      <w:tr w:rsidR="00093388">
        <w:trPr>
          <w:trHeight w:val="565"/>
          <w:jc w:val="center"/>
        </w:trPr>
        <w:tc>
          <w:tcPr>
            <w:tcW w:w="704" w:type="dxa"/>
            <w:noWrap/>
            <w:vAlign w:val="center"/>
          </w:tcPr>
          <w:p w:rsidR="00093388" w:rsidRDefault="00217B51">
            <w:pPr>
              <w:pStyle w:val="a3"/>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1418" w:type="dxa"/>
            <w:vAlign w:val="center"/>
          </w:tcPr>
          <w:p w:rsidR="00093388" w:rsidRDefault="00217B51">
            <w:pPr>
              <w:pStyle w:val="a3"/>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交货期及地点</w:t>
            </w:r>
          </w:p>
        </w:tc>
        <w:tc>
          <w:tcPr>
            <w:tcW w:w="5386" w:type="dxa"/>
            <w:noWrap/>
            <w:vAlign w:val="center"/>
          </w:tcPr>
          <w:p w:rsidR="00093388" w:rsidRDefault="00093388">
            <w:pPr>
              <w:pStyle w:val="a3"/>
              <w:tabs>
                <w:tab w:val="left" w:pos="6880"/>
              </w:tabs>
              <w:spacing w:line="360" w:lineRule="auto"/>
              <w:ind w:firstLine="0"/>
              <w:jc w:val="left"/>
              <w:rPr>
                <w:rFonts w:ascii="仿宋" w:eastAsia="仿宋" w:hAnsi="仿宋" w:cs="仿宋"/>
                <w:color w:val="000000" w:themeColor="text1"/>
                <w:kern w:val="0"/>
                <w:sz w:val="24"/>
                <w:szCs w:val="24"/>
              </w:rPr>
            </w:pPr>
          </w:p>
          <w:p w:rsidR="00093388" w:rsidRDefault="00093388">
            <w:pPr>
              <w:pStyle w:val="a3"/>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093388" w:rsidRDefault="00093388">
            <w:pPr>
              <w:pStyle w:val="a3"/>
              <w:tabs>
                <w:tab w:val="left" w:pos="6880"/>
              </w:tabs>
              <w:spacing w:line="360" w:lineRule="auto"/>
              <w:ind w:firstLine="480"/>
              <w:jc w:val="center"/>
              <w:rPr>
                <w:rFonts w:ascii="仿宋" w:eastAsia="仿宋" w:hAnsi="仿宋" w:cs="仿宋"/>
                <w:color w:val="000000" w:themeColor="text1"/>
                <w:kern w:val="0"/>
                <w:sz w:val="24"/>
                <w:szCs w:val="24"/>
              </w:rPr>
            </w:pPr>
          </w:p>
        </w:tc>
      </w:tr>
      <w:tr w:rsidR="00093388">
        <w:trPr>
          <w:trHeight w:val="565"/>
          <w:jc w:val="center"/>
        </w:trPr>
        <w:tc>
          <w:tcPr>
            <w:tcW w:w="704" w:type="dxa"/>
            <w:noWrap/>
            <w:vAlign w:val="center"/>
          </w:tcPr>
          <w:p w:rsidR="00093388" w:rsidRDefault="00217B51">
            <w:pPr>
              <w:pStyle w:val="a3"/>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p>
        </w:tc>
        <w:tc>
          <w:tcPr>
            <w:tcW w:w="1418" w:type="dxa"/>
            <w:vAlign w:val="center"/>
          </w:tcPr>
          <w:p w:rsidR="00093388" w:rsidRDefault="00217B51">
            <w:pPr>
              <w:pStyle w:val="a3"/>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付款方式</w:t>
            </w:r>
          </w:p>
        </w:tc>
        <w:tc>
          <w:tcPr>
            <w:tcW w:w="5386" w:type="dxa"/>
            <w:noWrap/>
            <w:vAlign w:val="center"/>
          </w:tcPr>
          <w:p w:rsidR="00093388" w:rsidRDefault="00093388">
            <w:pPr>
              <w:pStyle w:val="a3"/>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093388" w:rsidRDefault="00093388">
            <w:pPr>
              <w:pStyle w:val="a3"/>
              <w:tabs>
                <w:tab w:val="left" w:pos="6880"/>
              </w:tabs>
              <w:spacing w:line="360" w:lineRule="auto"/>
              <w:ind w:firstLine="480"/>
              <w:jc w:val="center"/>
              <w:rPr>
                <w:rFonts w:ascii="仿宋" w:eastAsia="仿宋" w:hAnsi="仿宋" w:cs="仿宋"/>
                <w:color w:val="000000" w:themeColor="text1"/>
                <w:kern w:val="0"/>
                <w:sz w:val="24"/>
                <w:szCs w:val="24"/>
              </w:rPr>
            </w:pPr>
          </w:p>
        </w:tc>
      </w:tr>
      <w:tr w:rsidR="00093388">
        <w:trPr>
          <w:trHeight w:val="565"/>
          <w:jc w:val="center"/>
        </w:trPr>
        <w:tc>
          <w:tcPr>
            <w:tcW w:w="704" w:type="dxa"/>
            <w:noWrap/>
            <w:vAlign w:val="center"/>
          </w:tcPr>
          <w:p w:rsidR="00093388" w:rsidRDefault="00217B51">
            <w:pPr>
              <w:pStyle w:val="a3"/>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w:t>
            </w:r>
          </w:p>
        </w:tc>
        <w:tc>
          <w:tcPr>
            <w:tcW w:w="1418" w:type="dxa"/>
            <w:vAlign w:val="center"/>
          </w:tcPr>
          <w:p w:rsidR="00093388" w:rsidRDefault="00217B51">
            <w:pPr>
              <w:pStyle w:val="a3"/>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履约保障金</w:t>
            </w:r>
          </w:p>
        </w:tc>
        <w:tc>
          <w:tcPr>
            <w:tcW w:w="5386" w:type="dxa"/>
            <w:noWrap/>
            <w:vAlign w:val="center"/>
          </w:tcPr>
          <w:p w:rsidR="00093388" w:rsidRDefault="00093388">
            <w:pPr>
              <w:pStyle w:val="a6"/>
              <w:spacing w:line="360" w:lineRule="auto"/>
              <w:rPr>
                <w:rFonts w:ascii="仿宋" w:eastAsia="仿宋" w:hAnsi="仿宋" w:cs="仿宋"/>
                <w:sz w:val="24"/>
              </w:rPr>
            </w:pPr>
          </w:p>
        </w:tc>
        <w:tc>
          <w:tcPr>
            <w:tcW w:w="1226" w:type="dxa"/>
            <w:noWrap/>
            <w:vAlign w:val="center"/>
          </w:tcPr>
          <w:p w:rsidR="00093388" w:rsidRDefault="00093388">
            <w:pPr>
              <w:pStyle w:val="a3"/>
              <w:tabs>
                <w:tab w:val="left" w:pos="6880"/>
              </w:tabs>
              <w:spacing w:line="360" w:lineRule="auto"/>
              <w:ind w:firstLine="480"/>
              <w:jc w:val="center"/>
              <w:rPr>
                <w:rFonts w:ascii="仿宋" w:eastAsia="仿宋" w:hAnsi="仿宋" w:cs="仿宋"/>
                <w:color w:val="000000" w:themeColor="text1"/>
                <w:kern w:val="0"/>
                <w:sz w:val="24"/>
                <w:szCs w:val="24"/>
              </w:rPr>
            </w:pPr>
          </w:p>
        </w:tc>
      </w:tr>
      <w:tr w:rsidR="00093388">
        <w:trPr>
          <w:trHeight w:val="565"/>
          <w:jc w:val="center"/>
        </w:trPr>
        <w:tc>
          <w:tcPr>
            <w:tcW w:w="704" w:type="dxa"/>
            <w:noWrap/>
            <w:vAlign w:val="center"/>
          </w:tcPr>
          <w:p w:rsidR="00093388" w:rsidRDefault="00217B51">
            <w:pPr>
              <w:pStyle w:val="a3"/>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4</w:t>
            </w:r>
          </w:p>
        </w:tc>
        <w:tc>
          <w:tcPr>
            <w:tcW w:w="1418" w:type="dxa"/>
            <w:vAlign w:val="center"/>
          </w:tcPr>
          <w:p w:rsidR="00093388" w:rsidRDefault="00217B51">
            <w:pPr>
              <w:pStyle w:val="a3"/>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质保期</w:t>
            </w:r>
          </w:p>
        </w:tc>
        <w:tc>
          <w:tcPr>
            <w:tcW w:w="5386" w:type="dxa"/>
            <w:noWrap/>
            <w:vAlign w:val="center"/>
          </w:tcPr>
          <w:p w:rsidR="00093388" w:rsidRDefault="00093388">
            <w:pPr>
              <w:pStyle w:val="a3"/>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093388" w:rsidRDefault="00093388">
            <w:pPr>
              <w:pStyle w:val="a3"/>
              <w:tabs>
                <w:tab w:val="left" w:pos="6880"/>
              </w:tabs>
              <w:spacing w:line="360" w:lineRule="auto"/>
              <w:ind w:firstLine="480"/>
              <w:jc w:val="center"/>
              <w:rPr>
                <w:rFonts w:ascii="仿宋" w:eastAsia="仿宋" w:hAnsi="仿宋" w:cs="仿宋"/>
                <w:color w:val="000000" w:themeColor="text1"/>
                <w:kern w:val="0"/>
                <w:sz w:val="24"/>
                <w:szCs w:val="24"/>
              </w:rPr>
            </w:pPr>
          </w:p>
        </w:tc>
      </w:tr>
      <w:tr w:rsidR="00093388">
        <w:trPr>
          <w:trHeight w:val="565"/>
          <w:jc w:val="center"/>
        </w:trPr>
        <w:tc>
          <w:tcPr>
            <w:tcW w:w="704" w:type="dxa"/>
            <w:noWrap/>
            <w:vAlign w:val="center"/>
          </w:tcPr>
          <w:p w:rsidR="00093388" w:rsidRDefault="00217B51">
            <w:pPr>
              <w:pStyle w:val="a3"/>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5</w:t>
            </w:r>
          </w:p>
        </w:tc>
        <w:tc>
          <w:tcPr>
            <w:tcW w:w="1418" w:type="dxa"/>
            <w:vAlign w:val="center"/>
          </w:tcPr>
          <w:p w:rsidR="00093388" w:rsidRDefault="00217B51">
            <w:pPr>
              <w:pStyle w:val="a3"/>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安装调试</w:t>
            </w:r>
          </w:p>
        </w:tc>
        <w:tc>
          <w:tcPr>
            <w:tcW w:w="5386" w:type="dxa"/>
            <w:noWrap/>
            <w:vAlign w:val="center"/>
          </w:tcPr>
          <w:p w:rsidR="00093388" w:rsidRDefault="00093388">
            <w:pPr>
              <w:pStyle w:val="a3"/>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093388" w:rsidRDefault="00093388">
            <w:pPr>
              <w:pStyle w:val="a3"/>
              <w:tabs>
                <w:tab w:val="left" w:pos="6880"/>
              </w:tabs>
              <w:spacing w:line="360" w:lineRule="auto"/>
              <w:ind w:firstLine="0"/>
              <w:jc w:val="center"/>
              <w:rPr>
                <w:rFonts w:ascii="仿宋" w:eastAsia="仿宋" w:hAnsi="仿宋" w:cs="仿宋"/>
                <w:color w:val="000000" w:themeColor="text1"/>
                <w:kern w:val="0"/>
                <w:sz w:val="24"/>
                <w:szCs w:val="24"/>
              </w:rPr>
            </w:pPr>
          </w:p>
        </w:tc>
      </w:tr>
      <w:tr w:rsidR="00093388">
        <w:trPr>
          <w:trHeight w:val="565"/>
          <w:jc w:val="center"/>
        </w:trPr>
        <w:tc>
          <w:tcPr>
            <w:tcW w:w="704" w:type="dxa"/>
            <w:noWrap/>
            <w:vAlign w:val="center"/>
          </w:tcPr>
          <w:p w:rsidR="00093388" w:rsidRDefault="00217B51">
            <w:pPr>
              <w:pStyle w:val="a3"/>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6</w:t>
            </w:r>
          </w:p>
        </w:tc>
        <w:tc>
          <w:tcPr>
            <w:tcW w:w="1418" w:type="dxa"/>
            <w:vAlign w:val="center"/>
          </w:tcPr>
          <w:p w:rsidR="00093388" w:rsidRDefault="00217B51">
            <w:pPr>
              <w:pStyle w:val="a3"/>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验收标准</w:t>
            </w:r>
          </w:p>
        </w:tc>
        <w:tc>
          <w:tcPr>
            <w:tcW w:w="5386" w:type="dxa"/>
            <w:noWrap/>
            <w:vAlign w:val="center"/>
          </w:tcPr>
          <w:p w:rsidR="00093388" w:rsidRDefault="00093388">
            <w:pPr>
              <w:pStyle w:val="a3"/>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093388" w:rsidRDefault="00093388">
            <w:pPr>
              <w:pStyle w:val="a3"/>
              <w:tabs>
                <w:tab w:val="left" w:pos="6880"/>
              </w:tabs>
              <w:spacing w:line="360" w:lineRule="auto"/>
              <w:ind w:firstLine="0"/>
              <w:jc w:val="center"/>
              <w:rPr>
                <w:rFonts w:ascii="仿宋" w:eastAsia="仿宋" w:hAnsi="仿宋" w:cs="仿宋"/>
                <w:color w:val="000000" w:themeColor="text1"/>
                <w:kern w:val="0"/>
                <w:sz w:val="24"/>
                <w:szCs w:val="24"/>
              </w:rPr>
            </w:pPr>
          </w:p>
        </w:tc>
      </w:tr>
      <w:tr w:rsidR="00093388">
        <w:trPr>
          <w:trHeight w:val="565"/>
          <w:jc w:val="center"/>
        </w:trPr>
        <w:tc>
          <w:tcPr>
            <w:tcW w:w="704" w:type="dxa"/>
            <w:noWrap/>
            <w:vAlign w:val="center"/>
          </w:tcPr>
          <w:p w:rsidR="00093388" w:rsidRDefault="00217B51">
            <w:pPr>
              <w:pStyle w:val="a3"/>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7</w:t>
            </w:r>
          </w:p>
        </w:tc>
        <w:tc>
          <w:tcPr>
            <w:tcW w:w="1418" w:type="dxa"/>
            <w:vAlign w:val="center"/>
          </w:tcPr>
          <w:p w:rsidR="00093388" w:rsidRDefault="00217B51">
            <w:pPr>
              <w:pStyle w:val="a3"/>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安全责任</w:t>
            </w:r>
          </w:p>
        </w:tc>
        <w:tc>
          <w:tcPr>
            <w:tcW w:w="5386" w:type="dxa"/>
            <w:noWrap/>
            <w:vAlign w:val="center"/>
          </w:tcPr>
          <w:p w:rsidR="00093388" w:rsidRDefault="00093388">
            <w:pPr>
              <w:pStyle w:val="a3"/>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093388" w:rsidRDefault="00093388">
            <w:pPr>
              <w:pStyle w:val="a3"/>
              <w:tabs>
                <w:tab w:val="left" w:pos="6880"/>
              </w:tabs>
              <w:spacing w:line="360" w:lineRule="auto"/>
              <w:ind w:firstLine="0"/>
              <w:jc w:val="center"/>
              <w:rPr>
                <w:rFonts w:ascii="仿宋" w:eastAsia="仿宋" w:hAnsi="仿宋" w:cs="仿宋"/>
                <w:color w:val="000000" w:themeColor="text1"/>
                <w:kern w:val="0"/>
                <w:sz w:val="24"/>
                <w:szCs w:val="24"/>
              </w:rPr>
            </w:pPr>
          </w:p>
        </w:tc>
      </w:tr>
      <w:tr w:rsidR="00093388">
        <w:trPr>
          <w:trHeight w:val="565"/>
          <w:jc w:val="center"/>
        </w:trPr>
        <w:tc>
          <w:tcPr>
            <w:tcW w:w="704" w:type="dxa"/>
            <w:noWrap/>
            <w:vAlign w:val="center"/>
          </w:tcPr>
          <w:p w:rsidR="00093388" w:rsidRDefault="00217B51">
            <w:pPr>
              <w:pStyle w:val="a3"/>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8</w:t>
            </w:r>
          </w:p>
        </w:tc>
        <w:tc>
          <w:tcPr>
            <w:tcW w:w="1418" w:type="dxa"/>
            <w:vAlign w:val="center"/>
          </w:tcPr>
          <w:p w:rsidR="00093388" w:rsidRDefault="00217B51">
            <w:pPr>
              <w:pStyle w:val="a3"/>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售后服务</w:t>
            </w:r>
          </w:p>
        </w:tc>
        <w:tc>
          <w:tcPr>
            <w:tcW w:w="5386" w:type="dxa"/>
            <w:noWrap/>
            <w:vAlign w:val="center"/>
          </w:tcPr>
          <w:p w:rsidR="00093388" w:rsidRDefault="00093388">
            <w:pPr>
              <w:pStyle w:val="a3"/>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093388" w:rsidRDefault="00093388">
            <w:pPr>
              <w:pStyle w:val="a3"/>
              <w:tabs>
                <w:tab w:val="left" w:pos="6880"/>
              </w:tabs>
              <w:spacing w:line="360" w:lineRule="auto"/>
              <w:ind w:firstLine="0"/>
              <w:rPr>
                <w:rFonts w:ascii="仿宋" w:eastAsia="仿宋" w:hAnsi="仿宋" w:cs="仿宋"/>
                <w:color w:val="000000" w:themeColor="text1"/>
                <w:kern w:val="0"/>
                <w:sz w:val="24"/>
                <w:szCs w:val="24"/>
              </w:rPr>
            </w:pPr>
          </w:p>
        </w:tc>
      </w:tr>
    </w:tbl>
    <w:p w:rsidR="00093388" w:rsidRDefault="00093388">
      <w:pPr>
        <w:pStyle w:val="a7"/>
        <w:ind w:firstLineChars="0" w:firstLine="0"/>
        <w:rPr>
          <w:rFonts w:ascii="仿宋" w:eastAsia="仿宋" w:hAnsi="仿宋" w:cstheme="minorEastAsia"/>
          <w:b/>
          <w:color w:val="000000" w:themeColor="text1"/>
          <w:sz w:val="28"/>
          <w:szCs w:val="28"/>
        </w:rPr>
      </w:pPr>
    </w:p>
    <w:sectPr w:rsidR="000933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A9" w:rsidRDefault="00AC41A9"/>
  </w:endnote>
  <w:endnote w:type="continuationSeparator" w:id="0">
    <w:p w:rsidR="00AC41A9" w:rsidRDefault="00AC4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altName w:val="Times New Roman"/>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GE Inspira Sans">
    <w:altName w:val="Calibri"/>
    <w:charset w:val="00"/>
    <w:family w:val="swiss"/>
    <w:pitch w:val="default"/>
    <w:sig w:usb0="00000000" w:usb1="00000000" w:usb2="00000000" w:usb3="00000000" w:csb0="00000093" w:csb1="00000000"/>
  </w:font>
  <w:font w:name="幼圆">
    <w:altName w:val="宋体"/>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A9" w:rsidRDefault="00AC41A9"/>
  </w:footnote>
  <w:footnote w:type="continuationSeparator" w:id="0">
    <w:p w:rsidR="00AC41A9" w:rsidRDefault="00AC41A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6D7F8CAD"/>
    <w:lvl w:ilvl="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7753"/>
    <w:rsid w:val="000433C3"/>
    <w:rsid w:val="00050F5C"/>
    <w:rsid w:val="00056200"/>
    <w:rsid w:val="00063E39"/>
    <w:rsid w:val="00066AF9"/>
    <w:rsid w:val="0008040B"/>
    <w:rsid w:val="00083DE2"/>
    <w:rsid w:val="00085067"/>
    <w:rsid w:val="00093388"/>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17B51"/>
    <w:rsid w:val="002402C4"/>
    <w:rsid w:val="002410BE"/>
    <w:rsid w:val="002440F8"/>
    <w:rsid w:val="00246CCC"/>
    <w:rsid w:val="002473D4"/>
    <w:rsid w:val="0025727E"/>
    <w:rsid w:val="00263D9A"/>
    <w:rsid w:val="00281C85"/>
    <w:rsid w:val="002A4A5B"/>
    <w:rsid w:val="002B2A52"/>
    <w:rsid w:val="002C1D16"/>
    <w:rsid w:val="002D4348"/>
    <w:rsid w:val="002E2BFD"/>
    <w:rsid w:val="002F0E44"/>
    <w:rsid w:val="002F66D0"/>
    <w:rsid w:val="00300777"/>
    <w:rsid w:val="0031743B"/>
    <w:rsid w:val="00334B06"/>
    <w:rsid w:val="00343CAF"/>
    <w:rsid w:val="00364FD2"/>
    <w:rsid w:val="00366DBF"/>
    <w:rsid w:val="003831E0"/>
    <w:rsid w:val="003A0855"/>
    <w:rsid w:val="003A1B80"/>
    <w:rsid w:val="003B2E7E"/>
    <w:rsid w:val="003B572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3BAE"/>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66B2B"/>
    <w:rsid w:val="0087035F"/>
    <w:rsid w:val="008732E1"/>
    <w:rsid w:val="008813B7"/>
    <w:rsid w:val="0088142F"/>
    <w:rsid w:val="00883D33"/>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C41A9"/>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2BE"/>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289B"/>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A2CA8"/>
    <w:rsid w:val="00EB06CA"/>
    <w:rsid w:val="00EB3441"/>
    <w:rsid w:val="00EC5B35"/>
    <w:rsid w:val="00EC6806"/>
    <w:rsid w:val="00ED2B96"/>
    <w:rsid w:val="00EE46EE"/>
    <w:rsid w:val="00F1578D"/>
    <w:rsid w:val="00F15D02"/>
    <w:rsid w:val="00F21E5E"/>
    <w:rsid w:val="00F21F0D"/>
    <w:rsid w:val="00F4741E"/>
    <w:rsid w:val="00F56670"/>
    <w:rsid w:val="00F7552D"/>
    <w:rsid w:val="00F80CAC"/>
    <w:rsid w:val="00F82480"/>
    <w:rsid w:val="00F83907"/>
    <w:rsid w:val="00F953B6"/>
    <w:rsid w:val="00FA2998"/>
    <w:rsid w:val="00FA323F"/>
    <w:rsid w:val="00FA429B"/>
    <w:rsid w:val="00FE6EA1"/>
    <w:rsid w:val="02E545CF"/>
    <w:rsid w:val="03546191"/>
    <w:rsid w:val="06A707AF"/>
    <w:rsid w:val="07622723"/>
    <w:rsid w:val="079972E3"/>
    <w:rsid w:val="08681BA6"/>
    <w:rsid w:val="0AA77CCC"/>
    <w:rsid w:val="0CD43E9E"/>
    <w:rsid w:val="0F6500AE"/>
    <w:rsid w:val="12174F59"/>
    <w:rsid w:val="15EC41DA"/>
    <w:rsid w:val="19EB6441"/>
    <w:rsid w:val="1C0A7E27"/>
    <w:rsid w:val="1F3F5AEF"/>
    <w:rsid w:val="21044B9D"/>
    <w:rsid w:val="21450C91"/>
    <w:rsid w:val="216E3B1F"/>
    <w:rsid w:val="27076F72"/>
    <w:rsid w:val="28042D57"/>
    <w:rsid w:val="28FC1071"/>
    <w:rsid w:val="29BB23E3"/>
    <w:rsid w:val="2BD13993"/>
    <w:rsid w:val="2F9D0AAC"/>
    <w:rsid w:val="3075311F"/>
    <w:rsid w:val="313F0BB3"/>
    <w:rsid w:val="31753A2D"/>
    <w:rsid w:val="325B21B4"/>
    <w:rsid w:val="328C6861"/>
    <w:rsid w:val="339577D0"/>
    <w:rsid w:val="364113AE"/>
    <w:rsid w:val="372B531C"/>
    <w:rsid w:val="37451F91"/>
    <w:rsid w:val="383B7831"/>
    <w:rsid w:val="3844628F"/>
    <w:rsid w:val="39296E78"/>
    <w:rsid w:val="39CE723C"/>
    <w:rsid w:val="3AA773FE"/>
    <w:rsid w:val="3E327C16"/>
    <w:rsid w:val="402819DE"/>
    <w:rsid w:val="429E3216"/>
    <w:rsid w:val="448E25A9"/>
    <w:rsid w:val="44970F9A"/>
    <w:rsid w:val="493960B2"/>
    <w:rsid w:val="4A3D7EA2"/>
    <w:rsid w:val="4D8E7176"/>
    <w:rsid w:val="4F083992"/>
    <w:rsid w:val="4F37130D"/>
    <w:rsid w:val="50C8395B"/>
    <w:rsid w:val="52102E2E"/>
    <w:rsid w:val="52530863"/>
    <w:rsid w:val="531F70F4"/>
    <w:rsid w:val="54091C4C"/>
    <w:rsid w:val="553C243D"/>
    <w:rsid w:val="59EB6C90"/>
    <w:rsid w:val="5C3E7830"/>
    <w:rsid w:val="5CAA0423"/>
    <w:rsid w:val="5F5156AC"/>
    <w:rsid w:val="5F97010C"/>
    <w:rsid w:val="61D04CCF"/>
    <w:rsid w:val="63345F40"/>
    <w:rsid w:val="63D530FA"/>
    <w:rsid w:val="6400742D"/>
    <w:rsid w:val="655A0F44"/>
    <w:rsid w:val="65F20792"/>
    <w:rsid w:val="6660243F"/>
    <w:rsid w:val="66AB0E8B"/>
    <w:rsid w:val="66BA6940"/>
    <w:rsid w:val="688C64CE"/>
    <w:rsid w:val="6A7D3A08"/>
    <w:rsid w:val="6AE07204"/>
    <w:rsid w:val="6B040620"/>
    <w:rsid w:val="6C3E1996"/>
    <w:rsid w:val="6CE05ED1"/>
    <w:rsid w:val="6E0D1551"/>
    <w:rsid w:val="6E96154E"/>
    <w:rsid w:val="721708BC"/>
    <w:rsid w:val="7277650C"/>
    <w:rsid w:val="73B644A9"/>
    <w:rsid w:val="74404DBF"/>
    <w:rsid w:val="78340796"/>
    <w:rsid w:val="7C782BF4"/>
    <w:rsid w:val="7EAF50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71DBD"/>
  <w15:docId w15:val="{BA235A9E-F62D-47AA-B539-7334D1C1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rsid w:val="00D228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宋体" w:hAnsi="Times New Roman" w:cs="Times New Roman"/>
      <w:szCs w:val="20"/>
    </w:rPr>
  </w:style>
  <w:style w:type="paragraph" w:styleId="a4">
    <w:name w:val="annotation text"/>
    <w:basedOn w:val="a"/>
    <w:link w:val="a5"/>
    <w:qFormat/>
    <w:pPr>
      <w:jc w:val="left"/>
    </w:pPr>
    <w:rPr>
      <w:sz w:val="18"/>
      <w:szCs w:val="20"/>
    </w:rPr>
  </w:style>
  <w:style w:type="paragraph" w:styleId="a6">
    <w:name w:val="Body Text"/>
    <w:basedOn w:val="a"/>
    <w:next w:val="a7"/>
    <w:link w:val="a8"/>
    <w:qFormat/>
    <w:rPr>
      <w:rFonts w:ascii="Times New Roman"/>
    </w:rPr>
  </w:style>
  <w:style w:type="paragraph" w:styleId="a7">
    <w:name w:val="Body Text First Indent"/>
    <w:basedOn w:val="a6"/>
    <w:link w:val="a9"/>
    <w:uiPriority w:val="99"/>
    <w:unhideWhenUsed/>
    <w:qFormat/>
    <w:pPr>
      <w:ind w:firstLineChars="100" w:firstLine="420"/>
    </w:pPr>
  </w:style>
  <w:style w:type="paragraph" w:styleId="aa">
    <w:name w:val="Body Text Indent"/>
    <w:basedOn w:val="a"/>
    <w:link w:val="ab"/>
    <w:qFormat/>
    <w:pPr>
      <w:spacing w:after="120"/>
      <w:ind w:leftChars="200" w:left="420"/>
    </w:pPr>
    <w:rPr>
      <w:rFonts w:ascii="Calibri" w:eastAsia="宋体" w:hAnsi="Calibri" w:cs="Times New Roman"/>
      <w:lang w:val="zh-CN"/>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next w:val="a6"/>
    <w:link w:val="af"/>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qFormat/>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f">
    <w:name w:val="页眉 字符"/>
    <w:basedOn w:val="a0"/>
    <w:link w:val="ae"/>
    <w:qFormat/>
    <w:rPr>
      <w:rFonts w:asciiTheme="minorHAnsi" w:eastAsiaTheme="minorEastAsia" w:hAnsiTheme="minorHAnsi" w:cstheme="minorBidi"/>
      <w:kern w:val="2"/>
      <w:sz w:val="18"/>
      <w:szCs w:val="18"/>
    </w:rPr>
  </w:style>
  <w:style w:type="character" w:customStyle="1" w:styleId="ad">
    <w:name w:val="页脚 字符"/>
    <w:basedOn w:val="a0"/>
    <w:link w:val="ac"/>
    <w:qFormat/>
    <w:rPr>
      <w:rFonts w:asciiTheme="minorHAnsi" w:eastAsiaTheme="minorEastAsia" w:hAnsiTheme="minorHAnsi" w:cstheme="minorBidi"/>
      <w:kern w:val="2"/>
      <w:sz w:val="18"/>
      <w:szCs w:val="18"/>
    </w:rPr>
  </w:style>
  <w:style w:type="character" w:customStyle="1" w:styleId="ab">
    <w:name w:val="正文文本缩进 字符"/>
    <w:basedOn w:val="a0"/>
    <w:link w:val="aa"/>
    <w:qFormat/>
    <w:rPr>
      <w:rFonts w:ascii="Calibri" w:hAnsi="Calibri"/>
      <w:kern w:val="2"/>
      <w:sz w:val="21"/>
      <w:szCs w:val="24"/>
      <w:lang w:val="zh-CN"/>
    </w:rPr>
  </w:style>
  <w:style w:type="character" w:customStyle="1" w:styleId="a8">
    <w:name w:val="正文文本 字符"/>
    <w:basedOn w:val="a0"/>
    <w:link w:val="a6"/>
    <w:uiPriority w:val="99"/>
    <w:qFormat/>
    <w:rPr>
      <w:rFonts w:eastAsiaTheme="minorEastAsia" w:hAnsiTheme="minorHAnsi" w:cstheme="minorBidi"/>
      <w:kern w:val="2"/>
      <w:sz w:val="21"/>
      <w:szCs w:val="24"/>
    </w:rPr>
  </w:style>
  <w:style w:type="character" w:customStyle="1" w:styleId="a5">
    <w:name w:val="批注文字 字符"/>
    <w:link w:val="a4"/>
    <w:qFormat/>
    <w:rPr>
      <w:rFonts w:asciiTheme="minorHAnsi" w:eastAsiaTheme="minorEastAsia" w:hAnsiTheme="minorHAnsi" w:cstheme="minorBidi"/>
      <w:kern w:val="2"/>
      <w:sz w:val="18"/>
    </w:rPr>
  </w:style>
  <w:style w:type="character" w:customStyle="1" w:styleId="a9">
    <w:name w:val="正文首行缩进 字符"/>
    <w:basedOn w:val="a8"/>
    <w:link w:val="a7"/>
    <w:uiPriority w:val="99"/>
    <w:qFormat/>
    <w:rPr>
      <w:rFonts w:eastAsiaTheme="minorEastAsia" w:hAnsiTheme="minorHAnsi" w:cstheme="minorBidi"/>
      <w:kern w:val="2"/>
      <w:sz w:val="21"/>
      <w:szCs w:val="24"/>
    </w:rPr>
  </w:style>
  <w:style w:type="paragraph" w:customStyle="1" w:styleId="p15">
    <w:name w:val="p15"/>
    <w:basedOn w:val="a"/>
    <w:qFormat/>
    <w:pPr>
      <w:widowControl/>
    </w:pPr>
    <w:rPr>
      <w:rFonts w:ascii="Calibri" w:cs="宋体"/>
      <w:szCs w:val="21"/>
    </w:rPr>
  </w:style>
  <w:style w:type="character" w:customStyle="1" w:styleId="20">
    <w:name w:val="标题 2 字符"/>
    <w:basedOn w:val="a0"/>
    <w:link w:val="2"/>
    <w:uiPriority w:val="9"/>
    <w:rsid w:val="00D2289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1336</Words>
  <Characters>7616</Characters>
  <Application>Microsoft Office Word</Application>
  <DocSecurity>0</DocSecurity>
  <Lines>63</Lines>
  <Paragraphs>17</Paragraphs>
  <ScaleCrop>false</ScaleCrop>
  <Company>Microsoft</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隆道-01</dc:creator>
  <cp:lastModifiedBy>dell</cp:lastModifiedBy>
  <cp:revision>6</cp:revision>
  <dcterms:created xsi:type="dcterms:W3CDTF">2023-12-05T03:52:00Z</dcterms:created>
  <dcterms:modified xsi:type="dcterms:W3CDTF">2023-12-05T04:51:00Z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78D2441125A241E6BB316AAF41D2C56D_13</vt:lpwstr>
  </property>
</Properties>
</file>